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4376" w14:textId="6F2077C0" w:rsidR="00C740E3" w:rsidRPr="0063020E" w:rsidRDefault="00C740E3" w:rsidP="00C740E3">
      <w:pPr>
        <w:jc w:val="center"/>
        <w:rPr>
          <w:rFonts w:ascii="Calibri" w:eastAsia="Calibri" w:hAnsi="Calibri" w:cs="Calibri"/>
          <w:b/>
        </w:rPr>
      </w:pPr>
      <w:r w:rsidRPr="0063020E">
        <w:rPr>
          <w:rFonts w:ascii="Calibri" w:eastAsia="Calibri" w:hAnsi="Calibri" w:cs="Calibri"/>
          <w:b/>
        </w:rPr>
        <w:t xml:space="preserve">ANNUAL QUALITY IMPROVEMENT REPORT </w:t>
      </w:r>
      <w:r>
        <w:rPr>
          <w:rFonts w:ascii="Calibri" w:eastAsia="Calibri" w:hAnsi="Calibri" w:cs="Calibri"/>
          <w:b/>
        </w:rPr>
        <w:t>2022/23</w:t>
      </w:r>
    </w:p>
    <w:p w14:paraId="00D30C38" w14:textId="77777777" w:rsidR="00C740E3" w:rsidRPr="006E5EFE" w:rsidRDefault="00C740E3" w:rsidP="00C740E3">
      <w:pPr>
        <w:jc w:val="center"/>
        <w:rPr>
          <w:rFonts w:ascii="Calibri" w:eastAsia="Calibri" w:hAnsi="Calibri" w:cs="Calibri"/>
          <w:b/>
          <w:color w:val="000000"/>
        </w:rPr>
      </w:pPr>
      <w:r w:rsidRPr="006E5EFE">
        <w:rPr>
          <w:rFonts w:ascii="Calibri" w:eastAsia="Calibri" w:hAnsi="Calibri" w:cs="Calibri"/>
          <w:b/>
          <w:color w:val="000000"/>
        </w:rPr>
        <w:t>Appendix 3:  External Examiners’ report</w:t>
      </w:r>
    </w:p>
    <w:p w14:paraId="3B8867AF" w14:textId="655EA5C5" w:rsidR="00C740E3" w:rsidRPr="00B4429B" w:rsidRDefault="00C740E3" w:rsidP="00C740E3">
      <w:pPr>
        <w:jc w:val="center"/>
        <w:rPr>
          <w:rFonts w:ascii="Calibri" w:eastAsia="Calibri" w:hAnsi="Calibri" w:cs="Calibri"/>
          <w:b/>
          <w:color w:val="7030A0"/>
          <w:sz w:val="28"/>
        </w:rPr>
      </w:pPr>
      <w:r>
        <w:rPr>
          <w:rFonts w:ascii="Calibri" w:eastAsia="Calibri" w:hAnsi="Calibri" w:cs="Calibri"/>
          <w:b/>
          <w:color w:val="7030A0"/>
          <w:sz w:val="28"/>
        </w:rPr>
        <w:t>MSc Wild Animal Biology and Wild Animal Health</w:t>
      </w:r>
    </w:p>
    <w:p w14:paraId="7AFE65E9" w14:textId="77777777" w:rsidR="00C740E3" w:rsidRPr="00B4429B" w:rsidRDefault="00C740E3" w:rsidP="00C740E3">
      <w:pPr>
        <w:jc w:val="center"/>
        <w:rPr>
          <w:rFonts w:ascii="Calibri" w:eastAsia="Calibri" w:hAnsi="Calibri" w:cs="Calibri"/>
          <w:b/>
          <w:color w:val="7030A0"/>
        </w:rPr>
      </w:pPr>
    </w:p>
    <w:p w14:paraId="0C988FF0" w14:textId="3CAC8D9A" w:rsidR="00C740E3" w:rsidRPr="00C37CE8" w:rsidRDefault="00C740E3" w:rsidP="00C740E3">
      <w:pPr>
        <w:rPr>
          <w:rFonts w:ascii="Calibri" w:eastAsia="Calibri" w:hAnsi="Calibri" w:cs="Calibri"/>
        </w:rPr>
      </w:pPr>
      <w:r w:rsidRPr="00C37CE8">
        <w:rPr>
          <w:rFonts w:ascii="Calibri" w:eastAsia="Calibri" w:hAnsi="Calibri" w:cs="Calibri"/>
        </w:rPr>
        <w:t xml:space="preserve">This appendix contains </w:t>
      </w:r>
      <w:r>
        <w:rPr>
          <w:rFonts w:ascii="Calibri" w:eastAsia="Calibri" w:hAnsi="Calibri" w:cs="Calibri"/>
        </w:rPr>
        <w:t>Course Directors’</w:t>
      </w:r>
      <w:r w:rsidRPr="00C37CE8">
        <w:rPr>
          <w:rFonts w:ascii="Calibri" w:eastAsia="Calibri" w:hAnsi="Calibri" w:cs="Calibri"/>
        </w:rPr>
        <w:t xml:space="preserve"> responses to 20</w:t>
      </w:r>
      <w:r>
        <w:rPr>
          <w:rFonts w:ascii="Calibri" w:eastAsia="Calibri" w:hAnsi="Calibri" w:cs="Calibri"/>
        </w:rPr>
        <w:t>22/23</w:t>
      </w:r>
      <w:r w:rsidRPr="00C37CE8">
        <w:rPr>
          <w:rFonts w:ascii="Calibri" w:eastAsia="Calibri" w:hAnsi="Calibri" w:cs="Calibri"/>
        </w:rPr>
        <w:t xml:space="preserve"> External Examiner</w:t>
      </w:r>
      <w:r>
        <w:rPr>
          <w:rFonts w:ascii="Calibri" w:eastAsia="Calibri" w:hAnsi="Calibri" w:cs="Calibri"/>
        </w:rPr>
        <w:t>’s</w:t>
      </w:r>
      <w:r w:rsidRPr="00C37CE8">
        <w:rPr>
          <w:rFonts w:ascii="Calibri" w:eastAsia="Calibri" w:hAnsi="Calibri" w:cs="Calibri"/>
        </w:rPr>
        <w:t xml:space="preserve"> comments and updates to actions from previous External Examiners’ reports (if applicable).</w:t>
      </w:r>
    </w:p>
    <w:p w14:paraId="53D69A11" w14:textId="05CA84A8" w:rsidR="00C740E3" w:rsidRPr="00C37CE8" w:rsidRDefault="00C740E3" w:rsidP="00C740E3">
      <w:pPr>
        <w:rPr>
          <w:rFonts w:ascii="Calibri" w:eastAsia="Calibri" w:hAnsi="Calibri" w:cs="Calibri"/>
        </w:rPr>
      </w:pPr>
      <w:r w:rsidRPr="00C37CE8">
        <w:rPr>
          <w:rFonts w:ascii="Calibri" w:eastAsia="Calibri" w:hAnsi="Calibri" w:cs="Calibri"/>
        </w:rPr>
        <w:t xml:space="preserve">As </w:t>
      </w:r>
      <w:r>
        <w:rPr>
          <w:rFonts w:ascii="Calibri" w:eastAsia="Calibri" w:hAnsi="Calibri" w:cs="Calibri"/>
        </w:rPr>
        <w:t>Course Directors</w:t>
      </w:r>
      <w:r w:rsidRPr="00C37CE8">
        <w:rPr>
          <w:rFonts w:ascii="Calibri" w:eastAsia="Calibri" w:hAnsi="Calibri" w:cs="Calibri"/>
        </w:rPr>
        <w:t xml:space="preserve"> please ensure you reflect on External Examiner</w:t>
      </w:r>
      <w:r>
        <w:rPr>
          <w:rFonts w:ascii="Calibri" w:eastAsia="Calibri" w:hAnsi="Calibri" w:cs="Calibri"/>
        </w:rPr>
        <w:t>’</w:t>
      </w:r>
      <w:r w:rsidRPr="00C37CE8">
        <w:rPr>
          <w:rFonts w:ascii="Calibri" w:eastAsia="Calibri" w:hAnsi="Calibri" w:cs="Calibri"/>
        </w:rPr>
        <w:t>s comments in the Course Review section.  Please ensure that any actions to be taken in response to these comments have been recorded in your Annual Quality Improvement Report.</w:t>
      </w:r>
    </w:p>
    <w:p w14:paraId="6AE15AA3" w14:textId="77777777" w:rsidR="00C740E3" w:rsidRPr="00C37CE8" w:rsidRDefault="00C740E3" w:rsidP="00C740E3">
      <w:pPr>
        <w:rPr>
          <w:rFonts w:ascii="Calibri" w:eastAsia="Calibri" w:hAnsi="Calibri" w:cs="Calibri"/>
          <w:b/>
        </w:rPr>
      </w:pPr>
      <w:r w:rsidRPr="00C37CE8">
        <w:rPr>
          <w:rFonts w:ascii="Calibri" w:eastAsia="Calibri" w:hAnsi="Calibri" w:cs="Calibri"/>
        </w:rPr>
        <w:t xml:space="preserve">For support or advice please contact Ana Filipovic, Academic Quality Officer ‘Standards’, </w:t>
      </w:r>
      <w:hyperlink r:id="rId5" w:history="1">
        <w:r w:rsidRPr="00C37CE8">
          <w:rPr>
            <w:rFonts w:ascii="Calibri" w:eastAsia="Calibri" w:hAnsi="Calibri" w:cs="Calibri"/>
            <w:color w:val="0563C1"/>
            <w:u w:val="single"/>
          </w:rPr>
          <w:t>afilipovic@rvc.ac.uk</w:t>
        </w:r>
      </w:hyperlink>
      <w:r w:rsidRPr="00C37CE8">
        <w:rPr>
          <w:rFonts w:ascii="Calibri" w:eastAsia="Calibri" w:hAnsi="Calibri" w:cs="Calibri"/>
        </w:rPr>
        <w:t>, 01707666938</w:t>
      </w:r>
    </w:p>
    <w:p w14:paraId="625EFE99" w14:textId="77777777" w:rsidR="00C740E3" w:rsidRPr="00C37CE8" w:rsidRDefault="00C740E3" w:rsidP="00C740E3">
      <w:pPr>
        <w:tabs>
          <w:tab w:val="left" w:pos="2292"/>
        </w:tabs>
        <w:rPr>
          <w:rFonts w:ascii="Calibri" w:eastAsia="Calibri" w:hAnsi="Calibri" w:cs="Calibri"/>
        </w:rPr>
      </w:pPr>
      <w:r w:rsidRPr="00C37CE8">
        <w:rPr>
          <w:rFonts w:ascii="Calibri" w:eastAsia="Calibri" w:hAnsi="Calibri" w:cs="Calibri"/>
        </w:rPr>
        <w:tab/>
      </w:r>
    </w:p>
    <w:p w14:paraId="715A1643" w14:textId="77777777" w:rsidR="00C740E3" w:rsidRPr="00C37CE8" w:rsidRDefault="00C740E3" w:rsidP="00C740E3">
      <w:pPr>
        <w:rPr>
          <w:rFonts w:ascii="Calibri" w:eastAsia="Calibri" w:hAnsi="Calibri" w:cs="Calibri"/>
        </w:rPr>
      </w:pPr>
      <w:r w:rsidRPr="00C37CE8">
        <w:rPr>
          <w:rFonts w:ascii="Calibri" w:eastAsia="Calibri" w:hAnsi="Calibri" w:cs="Calibri"/>
        </w:rPr>
        <w:t>Appendix 3 consists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095"/>
      </w:tblGrid>
      <w:tr w:rsidR="00C740E3" w:rsidRPr="00C37CE8" w14:paraId="0C9CD6A4" w14:textId="77777777" w:rsidTr="004564E0">
        <w:tc>
          <w:tcPr>
            <w:tcW w:w="675" w:type="dxa"/>
            <w:shd w:val="clear" w:color="auto" w:fill="auto"/>
          </w:tcPr>
          <w:p w14:paraId="2814EAA6" w14:textId="77777777" w:rsidR="00C740E3" w:rsidRPr="00C37CE8" w:rsidRDefault="00C740E3" w:rsidP="004564E0">
            <w:pPr>
              <w:rPr>
                <w:rFonts w:ascii="Calibri" w:eastAsia="Calibri" w:hAnsi="Calibri" w:cs="Calibri"/>
              </w:rPr>
            </w:pPr>
            <w:r w:rsidRPr="00C37CE8">
              <w:rPr>
                <w:rFonts w:ascii="Calibri" w:eastAsia="Calibri" w:hAnsi="Calibri" w:cs="Calibri"/>
              </w:rPr>
              <w:t>a.</w:t>
            </w:r>
          </w:p>
        </w:tc>
        <w:tc>
          <w:tcPr>
            <w:tcW w:w="10314" w:type="dxa"/>
            <w:shd w:val="clear" w:color="auto" w:fill="auto"/>
          </w:tcPr>
          <w:p w14:paraId="457AA1C5" w14:textId="77777777" w:rsidR="00C740E3" w:rsidRPr="00C37CE8" w:rsidRDefault="00C740E3" w:rsidP="004564E0">
            <w:pPr>
              <w:rPr>
                <w:rFonts w:ascii="Calibri" w:eastAsia="Calibri" w:hAnsi="Calibri" w:cs="Calibri"/>
                <w:i/>
              </w:rPr>
            </w:pPr>
            <w:r w:rsidRPr="00C37CE8">
              <w:rPr>
                <w:rFonts w:ascii="Calibri" w:eastAsia="Calibri" w:hAnsi="Calibri" w:cs="Calibri"/>
              </w:rPr>
              <w:t xml:space="preserve">Updates to actions from previous years’ reports </w:t>
            </w:r>
          </w:p>
        </w:tc>
      </w:tr>
      <w:tr w:rsidR="00C740E3" w:rsidRPr="00C37CE8" w14:paraId="2D32AA05" w14:textId="77777777" w:rsidTr="004564E0">
        <w:tc>
          <w:tcPr>
            <w:tcW w:w="675" w:type="dxa"/>
            <w:shd w:val="clear" w:color="auto" w:fill="auto"/>
          </w:tcPr>
          <w:p w14:paraId="77E2FD68" w14:textId="77777777" w:rsidR="00C740E3" w:rsidRPr="00C37CE8" w:rsidRDefault="00C740E3" w:rsidP="004564E0">
            <w:pPr>
              <w:rPr>
                <w:rFonts w:ascii="Calibri" w:eastAsia="Calibri" w:hAnsi="Calibri" w:cs="Calibri"/>
              </w:rPr>
            </w:pPr>
            <w:r w:rsidRPr="00C37CE8">
              <w:rPr>
                <w:rFonts w:ascii="Calibri" w:eastAsia="Calibri" w:hAnsi="Calibri" w:cs="Calibri"/>
              </w:rPr>
              <w:t>b.</w:t>
            </w:r>
          </w:p>
        </w:tc>
        <w:tc>
          <w:tcPr>
            <w:tcW w:w="10314" w:type="dxa"/>
            <w:shd w:val="clear" w:color="auto" w:fill="auto"/>
          </w:tcPr>
          <w:p w14:paraId="5A2088F3" w14:textId="72596D2C" w:rsidR="00C740E3" w:rsidRPr="00C37CE8" w:rsidRDefault="00C740E3" w:rsidP="004564E0">
            <w:pPr>
              <w:rPr>
                <w:rFonts w:ascii="Calibri" w:eastAsia="Calibri" w:hAnsi="Calibri" w:cs="Calibri"/>
              </w:rPr>
            </w:pPr>
            <w:r>
              <w:rPr>
                <w:rFonts w:ascii="Calibri" w:eastAsia="Calibri" w:hAnsi="Calibri" w:cs="Calibri"/>
              </w:rPr>
              <w:t>22/23</w:t>
            </w:r>
            <w:r w:rsidRPr="00C37CE8">
              <w:rPr>
                <w:rFonts w:ascii="Calibri" w:eastAsia="Calibri" w:hAnsi="Calibri" w:cs="Calibri"/>
              </w:rPr>
              <w:t xml:space="preserve"> Collaborative Annual Report with responses from </w:t>
            </w:r>
            <w:r w:rsidR="00CC16FA">
              <w:rPr>
                <w:rFonts w:ascii="Calibri" w:eastAsia="Calibri" w:hAnsi="Calibri" w:cs="Calibri"/>
              </w:rPr>
              <w:t>Course Directors</w:t>
            </w:r>
          </w:p>
        </w:tc>
      </w:tr>
    </w:tbl>
    <w:p w14:paraId="0BB15032" w14:textId="77777777" w:rsidR="00C740E3" w:rsidRDefault="00C740E3" w:rsidP="00C740E3"/>
    <w:p w14:paraId="2C5E417E" w14:textId="77777777" w:rsidR="00C740E3" w:rsidRDefault="00C740E3" w:rsidP="00C740E3"/>
    <w:p w14:paraId="37034282" w14:textId="77777777" w:rsidR="00C740E3" w:rsidRPr="00583DAC" w:rsidRDefault="00C740E3" w:rsidP="00C740E3"/>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266"/>
        <w:gridCol w:w="4451"/>
        <w:gridCol w:w="1821"/>
      </w:tblGrid>
      <w:tr w:rsidR="00C740E3" w:rsidRPr="00CD0569" w14:paraId="6A6730F3" w14:textId="77777777" w:rsidTr="004564E0">
        <w:trPr>
          <w:trHeight w:val="359"/>
        </w:trPr>
        <w:tc>
          <w:tcPr>
            <w:tcW w:w="1840" w:type="dxa"/>
            <w:shd w:val="clear" w:color="auto" w:fill="auto"/>
          </w:tcPr>
          <w:p w14:paraId="131B56DC" w14:textId="77777777" w:rsidR="00C740E3" w:rsidRPr="00CD0569" w:rsidRDefault="00C740E3" w:rsidP="004564E0">
            <w:pPr>
              <w:spacing w:after="0" w:line="240" w:lineRule="auto"/>
              <w:rPr>
                <w:rFonts w:ascii="Arial" w:eastAsia="Arial" w:hAnsi="Arial" w:cs="Arial"/>
                <w:b/>
                <w:color w:val="000000"/>
                <w:lang w:val="en-US" w:eastAsia="en-US"/>
              </w:rPr>
            </w:pPr>
            <w:r w:rsidRPr="00CD0569">
              <w:rPr>
                <w:rFonts w:ascii="Arial" w:eastAsia="Arial" w:hAnsi="Arial" w:cs="Arial"/>
                <w:b/>
                <w:color w:val="000000"/>
                <w:lang w:val="en-US" w:eastAsia="en-US"/>
              </w:rPr>
              <w:t>Report Question</w:t>
            </w:r>
          </w:p>
        </w:tc>
        <w:tc>
          <w:tcPr>
            <w:tcW w:w="2266" w:type="dxa"/>
            <w:shd w:val="clear" w:color="auto" w:fill="auto"/>
          </w:tcPr>
          <w:p w14:paraId="1AE00366" w14:textId="77777777" w:rsidR="00C740E3" w:rsidRPr="00CD0569" w:rsidRDefault="00C740E3" w:rsidP="004564E0">
            <w:pPr>
              <w:spacing w:after="0" w:line="240" w:lineRule="auto"/>
              <w:rPr>
                <w:rFonts w:ascii="Arial" w:eastAsia="Arial" w:hAnsi="Arial" w:cs="Arial"/>
                <w:b/>
                <w:color w:val="000000"/>
                <w:lang w:val="en-US" w:eastAsia="en-US"/>
              </w:rPr>
            </w:pPr>
            <w:r w:rsidRPr="00CD0569">
              <w:rPr>
                <w:rFonts w:ascii="Arial" w:eastAsia="Arial" w:hAnsi="Arial" w:cs="Arial"/>
                <w:b/>
                <w:color w:val="000000"/>
                <w:lang w:val="en-US" w:eastAsia="en-US"/>
              </w:rPr>
              <w:t>External Examiners’ comment in 202</w:t>
            </w:r>
            <w:r>
              <w:rPr>
                <w:rFonts w:ascii="Arial" w:eastAsia="Arial" w:hAnsi="Arial" w:cs="Arial"/>
                <w:b/>
                <w:color w:val="000000"/>
                <w:lang w:val="en-US" w:eastAsia="en-US"/>
              </w:rPr>
              <w:t>1</w:t>
            </w:r>
            <w:r w:rsidRPr="00CD0569">
              <w:rPr>
                <w:rFonts w:ascii="Arial" w:eastAsia="Arial" w:hAnsi="Arial" w:cs="Arial"/>
                <w:b/>
                <w:color w:val="000000"/>
                <w:lang w:val="en-US" w:eastAsia="en-US"/>
              </w:rPr>
              <w:t>/2</w:t>
            </w:r>
            <w:r>
              <w:rPr>
                <w:rFonts w:ascii="Arial" w:eastAsia="Arial" w:hAnsi="Arial" w:cs="Arial"/>
                <w:b/>
                <w:color w:val="000000"/>
                <w:lang w:val="en-US" w:eastAsia="en-US"/>
              </w:rPr>
              <w:t>2</w:t>
            </w:r>
          </w:p>
        </w:tc>
        <w:tc>
          <w:tcPr>
            <w:tcW w:w="4451" w:type="dxa"/>
            <w:shd w:val="clear" w:color="auto" w:fill="auto"/>
          </w:tcPr>
          <w:p w14:paraId="1EEF32DA" w14:textId="77777777" w:rsidR="00C740E3" w:rsidRPr="00CD0569" w:rsidRDefault="00C740E3" w:rsidP="004564E0">
            <w:pPr>
              <w:spacing w:after="0" w:line="240" w:lineRule="auto"/>
              <w:rPr>
                <w:rFonts w:ascii="Arial" w:eastAsia="Arial" w:hAnsi="Arial" w:cs="Arial"/>
                <w:b/>
                <w:color w:val="000000"/>
                <w:lang w:val="en-US" w:eastAsia="en-US"/>
              </w:rPr>
            </w:pPr>
            <w:r>
              <w:rPr>
                <w:rFonts w:ascii="Arial" w:eastAsia="Arial" w:hAnsi="Arial" w:cs="Arial"/>
                <w:b/>
                <w:color w:val="000000"/>
                <w:lang w:val="en-US" w:eastAsia="en-US"/>
              </w:rPr>
              <w:t>Year Leader’s</w:t>
            </w:r>
            <w:r w:rsidRPr="00CD0569">
              <w:rPr>
                <w:rFonts w:ascii="Arial" w:eastAsia="Arial" w:hAnsi="Arial" w:cs="Arial"/>
                <w:b/>
                <w:color w:val="000000"/>
                <w:lang w:val="en-US" w:eastAsia="en-US"/>
              </w:rPr>
              <w:t xml:space="preserve"> response and actions</w:t>
            </w:r>
          </w:p>
        </w:tc>
        <w:tc>
          <w:tcPr>
            <w:tcW w:w="1821" w:type="dxa"/>
          </w:tcPr>
          <w:p w14:paraId="597EA405" w14:textId="77777777" w:rsidR="00C740E3" w:rsidRPr="00CD0569" w:rsidRDefault="00C740E3" w:rsidP="004564E0">
            <w:pPr>
              <w:spacing w:after="0" w:line="240" w:lineRule="auto"/>
              <w:rPr>
                <w:rFonts w:ascii="Arial" w:eastAsia="Arial" w:hAnsi="Arial" w:cs="Arial"/>
                <w:b/>
                <w:color w:val="000000"/>
                <w:lang w:val="en-US" w:eastAsia="en-US"/>
              </w:rPr>
            </w:pPr>
            <w:r w:rsidRPr="00CD0569">
              <w:rPr>
                <w:rFonts w:ascii="Arial" w:eastAsia="Arial" w:hAnsi="Arial" w:cs="Arial"/>
                <w:b/>
                <w:color w:val="000000"/>
                <w:lang w:val="en-US" w:eastAsia="en-US"/>
              </w:rPr>
              <w:t xml:space="preserve">Update in </w:t>
            </w:r>
            <w:r>
              <w:rPr>
                <w:rFonts w:ascii="Arial" w:eastAsia="Arial" w:hAnsi="Arial" w:cs="Arial"/>
                <w:b/>
                <w:color w:val="000000"/>
                <w:lang w:val="en-US" w:eastAsia="en-US"/>
              </w:rPr>
              <w:t>2022/23</w:t>
            </w:r>
          </w:p>
        </w:tc>
      </w:tr>
      <w:tr w:rsidR="00C740E3" w:rsidRPr="00CD0569" w14:paraId="377CD14A" w14:textId="77777777" w:rsidTr="004564E0">
        <w:trPr>
          <w:trHeight w:val="359"/>
        </w:trPr>
        <w:tc>
          <w:tcPr>
            <w:tcW w:w="1840" w:type="dxa"/>
            <w:shd w:val="clear" w:color="auto" w:fill="auto"/>
          </w:tcPr>
          <w:p w14:paraId="79AF11D9" w14:textId="4A75D28F" w:rsidR="00C740E3" w:rsidRPr="00CD0569" w:rsidRDefault="00C740E3" w:rsidP="004564E0">
            <w:pPr>
              <w:spacing w:after="0" w:line="240" w:lineRule="auto"/>
              <w:rPr>
                <w:rFonts w:ascii="Arial" w:eastAsia="Arial" w:hAnsi="Arial" w:cs="Arial"/>
                <w:b/>
                <w:color w:val="000000"/>
                <w:lang w:val="en-US" w:eastAsia="en-US"/>
              </w:rPr>
            </w:pPr>
            <w:r>
              <w:rPr>
                <w:rFonts w:ascii="Arial" w:eastAsia="Arial" w:hAnsi="Arial"/>
                <w:b/>
                <w:color w:val="000000"/>
              </w:rPr>
              <w:t>4.4   I was able to scrutinise an adequate sample of students’ work and marks to enable me to carry out my duties</w:t>
            </w:r>
          </w:p>
        </w:tc>
        <w:tc>
          <w:tcPr>
            <w:tcW w:w="2266" w:type="dxa"/>
            <w:shd w:val="clear" w:color="auto" w:fill="auto"/>
          </w:tcPr>
          <w:p w14:paraId="4C4CA06D" w14:textId="29166D2C" w:rsidR="00C740E3" w:rsidRPr="00CD0569" w:rsidRDefault="00C740E3" w:rsidP="004564E0">
            <w:pPr>
              <w:spacing w:after="0" w:line="240" w:lineRule="auto"/>
              <w:rPr>
                <w:rFonts w:ascii="Arial" w:eastAsia="Arial" w:hAnsi="Arial" w:cs="Arial"/>
                <w:b/>
                <w:color w:val="000000"/>
                <w:lang w:val="en-US" w:eastAsia="en-US"/>
              </w:rPr>
            </w:pPr>
            <w:r>
              <w:rPr>
                <w:rFonts w:ascii="Arial" w:eastAsia="Arial" w:hAnsi="Arial"/>
                <w:color w:val="000000"/>
              </w:rPr>
              <w:t>more time to do a more comprehensive job, would have been helpful.</w:t>
            </w:r>
          </w:p>
        </w:tc>
        <w:tc>
          <w:tcPr>
            <w:tcW w:w="4451" w:type="dxa"/>
            <w:shd w:val="clear" w:color="auto" w:fill="auto"/>
          </w:tcPr>
          <w:p w14:paraId="4E637FDC" w14:textId="77777777" w:rsidR="00C740E3" w:rsidRPr="00C740E3" w:rsidRDefault="00C740E3" w:rsidP="00C740E3">
            <w:pPr>
              <w:spacing w:after="0" w:line="240" w:lineRule="auto"/>
              <w:rPr>
                <w:rFonts w:ascii="Arial" w:eastAsia="Arial" w:hAnsi="Arial" w:cs="Arial"/>
                <w:bCs/>
                <w:color w:val="000000"/>
                <w:lang w:val="en-US" w:eastAsia="en-US"/>
              </w:rPr>
            </w:pPr>
            <w:r w:rsidRPr="00C740E3">
              <w:rPr>
                <w:rFonts w:ascii="Arial" w:eastAsia="Arial" w:hAnsi="Arial" w:cs="Arial"/>
                <w:bCs/>
                <w:color w:val="000000"/>
                <w:lang w:val="en-US" w:eastAsia="en-US"/>
              </w:rPr>
              <w:t>We appreciate this and will try to provide more time next academic year, including inviting External Examiners to conduct their work in person one day before the Exam Board (as used to be the case before pandemic restrictions were in place)</w:t>
            </w:r>
          </w:p>
          <w:p w14:paraId="5A2CF476" w14:textId="77777777" w:rsidR="00C740E3" w:rsidRPr="00C740E3" w:rsidRDefault="00C740E3" w:rsidP="00C740E3">
            <w:pPr>
              <w:spacing w:after="0" w:line="240" w:lineRule="auto"/>
              <w:rPr>
                <w:rFonts w:ascii="Arial" w:eastAsia="Arial" w:hAnsi="Arial" w:cs="Arial"/>
                <w:bCs/>
                <w:color w:val="000000"/>
                <w:lang w:val="en-US" w:eastAsia="en-US"/>
              </w:rPr>
            </w:pPr>
            <w:r w:rsidRPr="00C740E3">
              <w:rPr>
                <w:rFonts w:ascii="Arial" w:eastAsia="Arial" w:hAnsi="Arial" w:cs="Arial"/>
                <w:bCs/>
                <w:color w:val="000000"/>
                <w:lang w:val="en-US" w:eastAsia="en-US"/>
              </w:rPr>
              <w:t>Action Required:</w:t>
            </w:r>
          </w:p>
          <w:p w14:paraId="09AB2F08" w14:textId="77777777" w:rsidR="00C740E3" w:rsidRPr="00C740E3" w:rsidRDefault="00C740E3" w:rsidP="00C740E3">
            <w:pPr>
              <w:spacing w:after="0" w:line="240" w:lineRule="auto"/>
              <w:rPr>
                <w:rFonts w:ascii="Arial" w:eastAsia="Arial" w:hAnsi="Arial" w:cs="Arial"/>
                <w:bCs/>
                <w:color w:val="000000"/>
                <w:lang w:val="en-US" w:eastAsia="en-US"/>
              </w:rPr>
            </w:pPr>
            <w:r w:rsidRPr="00C740E3">
              <w:rPr>
                <w:rFonts w:ascii="Arial" w:eastAsia="Arial" w:hAnsi="Arial" w:cs="Arial"/>
                <w:bCs/>
                <w:color w:val="000000"/>
                <w:lang w:val="en-US" w:eastAsia="en-US"/>
              </w:rPr>
              <w:t>Exams team to liaise with external examiners in advance of the 2022-23 exam boards over their preferred method and location of work.</w:t>
            </w:r>
          </w:p>
          <w:p w14:paraId="0738096C" w14:textId="77777777" w:rsidR="00C740E3" w:rsidRPr="00C740E3" w:rsidRDefault="00C740E3" w:rsidP="00C740E3">
            <w:pPr>
              <w:spacing w:after="0" w:line="240" w:lineRule="auto"/>
              <w:rPr>
                <w:rFonts w:ascii="Arial" w:eastAsia="Arial" w:hAnsi="Arial" w:cs="Arial"/>
                <w:bCs/>
                <w:color w:val="000000"/>
                <w:lang w:val="en-US" w:eastAsia="en-US"/>
              </w:rPr>
            </w:pPr>
            <w:r w:rsidRPr="00C740E3">
              <w:rPr>
                <w:rFonts w:ascii="Arial" w:eastAsia="Arial" w:hAnsi="Arial" w:cs="Arial"/>
                <w:bCs/>
                <w:color w:val="000000"/>
                <w:lang w:val="en-US" w:eastAsia="en-US"/>
              </w:rPr>
              <w:t>Action deadline:</w:t>
            </w:r>
          </w:p>
          <w:p w14:paraId="0BCE1A9A" w14:textId="77777777" w:rsidR="00C740E3" w:rsidRPr="00C740E3" w:rsidRDefault="00C740E3" w:rsidP="00C740E3">
            <w:pPr>
              <w:spacing w:after="0" w:line="240" w:lineRule="auto"/>
              <w:rPr>
                <w:rFonts w:ascii="Arial" w:eastAsia="Arial" w:hAnsi="Arial" w:cs="Arial"/>
                <w:bCs/>
                <w:color w:val="000000"/>
                <w:lang w:val="en-US" w:eastAsia="en-US"/>
              </w:rPr>
            </w:pPr>
            <w:r w:rsidRPr="00C740E3">
              <w:rPr>
                <w:rFonts w:ascii="Arial" w:eastAsia="Arial" w:hAnsi="Arial" w:cs="Arial"/>
                <w:bCs/>
                <w:color w:val="000000"/>
                <w:lang w:val="en-US" w:eastAsia="en-US"/>
              </w:rPr>
              <w:t>May 2023 (ahead of Interim exam board)</w:t>
            </w:r>
          </w:p>
          <w:p w14:paraId="7CDF396B" w14:textId="77777777" w:rsidR="00C740E3" w:rsidRPr="00C740E3" w:rsidRDefault="00C740E3" w:rsidP="00C740E3">
            <w:pPr>
              <w:spacing w:after="0" w:line="240" w:lineRule="auto"/>
              <w:rPr>
                <w:rFonts w:ascii="Arial" w:eastAsia="Arial" w:hAnsi="Arial" w:cs="Arial"/>
                <w:bCs/>
                <w:color w:val="000000"/>
                <w:lang w:val="en-US" w:eastAsia="en-US"/>
              </w:rPr>
            </w:pPr>
            <w:r w:rsidRPr="00C740E3">
              <w:rPr>
                <w:rFonts w:ascii="Arial" w:eastAsia="Arial" w:hAnsi="Arial" w:cs="Arial"/>
                <w:bCs/>
                <w:color w:val="000000"/>
                <w:lang w:val="en-US" w:eastAsia="en-US"/>
              </w:rPr>
              <w:t>Action assigned to:</w:t>
            </w:r>
          </w:p>
          <w:p w14:paraId="32B35EDF" w14:textId="1AAAB5E9" w:rsidR="00C740E3" w:rsidRDefault="00C740E3" w:rsidP="00C740E3">
            <w:pPr>
              <w:spacing w:after="0" w:line="240" w:lineRule="auto"/>
              <w:rPr>
                <w:rFonts w:ascii="Arial" w:eastAsia="Arial" w:hAnsi="Arial" w:cs="Arial"/>
                <w:b/>
                <w:color w:val="000000"/>
                <w:lang w:val="en-US" w:eastAsia="en-US"/>
              </w:rPr>
            </w:pPr>
            <w:r w:rsidRPr="00C740E3">
              <w:rPr>
                <w:rFonts w:ascii="Arial" w:eastAsia="Arial" w:hAnsi="Arial" w:cs="Arial"/>
                <w:bCs/>
                <w:color w:val="000000"/>
                <w:lang w:val="en-US" w:eastAsia="en-US"/>
              </w:rPr>
              <w:t>Emma Rosenberg as the course examination officer.</w:t>
            </w:r>
          </w:p>
        </w:tc>
        <w:tc>
          <w:tcPr>
            <w:tcW w:w="1821" w:type="dxa"/>
          </w:tcPr>
          <w:p w14:paraId="264B72B8" w14:textId="77777777" w:rsidR="00C740E3" w:rsidRPr="00CD0569" w:rsidRDefault="00C740E3" w:rsidP="004564E0">
            <w:pPr>
              <w:spacing w:after="0" w:line="240" w:lineRule="auto"/>
              <w:rPr>
                <w:rFonts w:ascii="Arial" w:eastAsia="Arial" w:hAnsi="Arial" w:cs="Arial"/>
                <w:b/>
                <w:color w:val="000000"/>
                <w:lang w:val="en-US" w:eastAsia="en-US"/>
              </w:rPr>
            </w:pPr>
          </w:p>
        </w:tc>
      </w:tr>
      <w:tr w:rsidR="00C740E3" w:rsidRPr="00CD0569" w14:paraId="5152FFBC" w14:textId="77777777" w:rsidTr="004564E0">
        <w:trPr>
          <w:trHeight w:val="359"/>
        </w:trPr>
        <w:tc>
          <w:tcPr>
            <w:tcW w:w="1840" w:type="dxa"/>
            <w:shd w:val="clear" w:color="auto" w:fill="auto"/>
          </w:tcPr>
          <w:p w14:paraId="61427461" w14:textId="77777777" w:rsidR="00C740E3" w:rsidRDefault="00C740E3" w:rsidP="00C740E3">
            <w:r>
              <w:rPr>
                <w:rFonts w:ascii="Arial" w:eastAsia="Arial" w:hAnsi="Arial"/>
                <w:b/>
                <w:color w:val="000000"/>
              </w:rPr>
              <w:t>4.9   I have received enough training and support to carry out my role</w:t>
            </w:r>
          </w:p>
          <w:p w14:paraId="748D27BA" w14:textId="77777777" w:rsidR="00C740E3" w:rsidRDefault="00C740E3" w:rsidP="004564E0">
            <w:pPr>
              <w:spacing w:after="0" w:line="240" w:lineRule="auto"/>
              <w:rPr>
                <w:rFonts w:ascii="Arial" w:eastAsia="Arial" w:hAnsi="Arial"/>
                <w:b/>
                <w:color w:val="000000"/>
              </w:rPr>
            </w:pPr>
          </w:p>
        </w:tc>
        <w:tc>
          <w:tcPr>
            <w:tcW w:w="2266" w:type="dxa"/>
            <w:shd w:val="clear" w:color="auto" w:fill="auto"/>
          </w:tcPr>
          <w:p w14:paraId="217A804E" w14:textId="77777777" w:rsidR="00C740E3" w:rsidRDefault="00C740E3" w:rsidP="00C740E3">
            <w:r>
              <w:rPr>
                <w:rFonts w:ascii="Arial" w:eastAsia="Arial" w:hAnsi="Arial"/>
                <w:color w:val="000000"/>
              </w:rPr>
              <w:t>Getting access to the RVC's virtual learning environment has been problematic both in June and September.</w:t>
            </w:r>
          </w:p>
          <w:p w14:paraId="6639FCE9" w14:textId="77777777" w:rsidR="00C740E3" w:rsidRDefault="00C740E3" w:rsidP="004564E0">
            <w:pPr>
              <w:spacing w:after="0" w:line="240" w:lineRule="auto"/>
              <w:rPr>
                <w:rFonts w:ascii="Arial" w:eastAsia="Arial" w:hAnsi="Arial"/>
                <w:color w:val="000000"/>
              </w:rPr>
            </w:pPr>
          </w:p>
        </w:tc>
        <w:tc>
          <w:tcPr>
            <w:tcW w:w="4451" w:type="dxa"/>
            <w:shd w:val="clear" w:color="auto" w:fill="auto"/>
          </w:tcPr>
          <w:p w14:paraId="77DC5659" w14:textId="77777777" w:rsidR="00C740E3" w:rsidRDefault="00C740E3" w:rsidP="00C740E3">
            <w:pPr>
              <w:rPr>
                <w:rFonts w:ascii="Arial" w:eastAsia="Arial" w:hAnsi="Arial"/>
                <w:color w:val="000000"/>
              </w:rPr>
            </w:pPr>
            <w:r>
              <w:rPr>
                <w:rFonts w:ascii="Arial" w:eastAsia="Arial" w:hAnsi="Arial"/>
                <w:color w:val="000000"/>
              </w:rPr>
              <w:t>We apologise for the issues encountered. This was an issue across all courses, while RVC LEARN was implementing a different sign-on function across the board. All reported issues were resolved quickly. We don’t anticipate this to be a problem in the future. External Examiners are now emailed directly by RVC LEARN team with usernames and passwords.</w:t>
            </w:r>
          </w:p>
          <w:p w14:paraId="5AE97EBB" w14:textId="77777777" w:rsidR="00C740E3" w:rsidRDefault="00C740E3" w:rsidP="00C740E3">
            <w:pPr>
              <w:rPr>
                <w:rFonts w:ascii="Arial" w:eastAsia="Arial" w:hAnsi="Arial"/>
                <w:color w:val="000000"/>
              </w:rPr>
            </w:pPr>
          </w:p>
          <w:p w14:paraId="1AEB8BDA" w14:textId="4AAFA313" w:rsidR="00C740E3" w:rsidRDefault="00C740E3" w:rsidP="00C740E3">
            <w:pPr>
              <w:spacing w:after="0" w:line="240" w:lineRule="auto"/>
              <w:rPr>
                <w:rFonts w:ascii="Arial" w:eastAsia="Arial" w:hAnsi="Arial" w:cs="Arial"/>
                <w:bCs/>
                <w:color w:val="000000"/>
                <w:lang w:val="en-US" w:eastAsia="en-US"/>
              </w:rPr>
            </w:pPr>
            <w:r w:rsidRPr="006B2035">
              <w:rPr>
                <w:rFonts w:ascii="Arial" w:eastAsia="Arial" w:hAnsi="Arial"/>
                <w:color w:val="000000"/>
              </w:rPr>
              <w:t xml:space="preserve">In terms of training for External Examiners, in addition to the online induction, we have organized a f2f </w:t>
            </w:r>
            <w:r>
              <w:rPr>
                <w:rFonts w:ascii="Arial" w:eastAsia="Arial" w:hAnsi="Arial"/>
                <w:color w:val="000000"/>
              </w:rPr>
              <w:t>training</w:t>
            </w:r>
            <w:r w:rsidRPr="006B2035">
              <w:rPr>
                <w:rFonts w:ascii="Arial" w:eastAsia="Arial" w:hAnsi="Arial"/>
                <w:color w:val="000000"/>
              </w:rPr>
              <w:t xml:space="preserve"> session for all new </w:t>
            </w:r>
            <w:r>
              <w:rPr>
                <w:rFonts w:ascii="Arial" w:eastAsia="Arial" w:hAnsi="Arial"/>
                <w:color w:val="000000"/>
              </w:rPr>
              <w:t xml:space="preserve">and existing </w:t>
            </w:r>
            <w:r w:rsidRPr="006B2035">
              <w:rPr>
                <w:rFonts w:ascii="Arial" w:eastAsia="Arial" w:hAnsi="Arial"/>
                <w:color w:val="000000"/>
              </w:rPr>
              <w:t>external examiners in Feb 2023. Unfortunately, not all examiners invited could attend due to other engagements. The recorded material will be shared with all RVC external examiners. The next RVC Examiners forum is planned to take place on Thursday 8th February 2024.</w:t>
            </w:r>
          </w:p>
          <w:p w14:paraId="59A857AD" w14:textId="5960F679" w:rsidR="00C740E3" w:rsidRPr="00C740E3" w:rsidRDefault="00C740E3" w:rsidP="00C740E3">
            <w:pPr>
              <w:tabs>
                <w:tab w:val="left" w:pos="1224"/>
              </w:tabs>
              <w:rPr>
                <w:rFonts w:ascii="Arial" w:eastAsia="Arial" w:hAnsi="Arial" w:cs="Arial"/>
                <w:lang w:val="en-US" w:eastAsia="en-US"/>
              </w:rPr>
            </w:pPr>
            <w:r>
              <w:rPr>
                <w:rFonts w:ascii="Arial" w:eastAsia="Arial" w:hAnsi="Arial" w:cs="Arial"/>
                <w:lang w:val="en-US" w:eastAsia="en-US"/>
              </w:rPr>
              <w:lastRenderedPageBreak/>
              <w:tab/>
            </w:r>
          </w:p>
        </w:tc>
        <w:tc>
          <w:tcPr>
            <w:tcW w:w="1821" w:type="dxa"/>
          </w:tcPr>
          <w:p w14:paraId="7075ACE0" w14:textId="77777777" w:rsidR="00C740E3" w:rsidRDefault="00C740E3" w:rsidP="004564E0">
            <w:pPr>
              <w:spacing w:after="0" w:line="240" w:lineRule="auto"/>
              <w:rPr>
                <w:rFonts w:ascii="Arial" w:eastAsia="Arial" w:hAnsi="Arial" w:cs="Arial"/>
                <w:b/>
                <w:color w:val="000000"/>
                <w:lang w:val="en-US" w:eastAsia="en-US"/>
              </w:rPr>
            </w:pPr>
            <w:r>
              <w:rPr>
                <w:rFonts w:ascii="Arial" w:eastAsia="Arial" w:hAnsi="Arial" w:cs="Arial"/>
                <w:b/>
                <w:color w:val="000000"/>
                <w:lang w:val="en-US" w:eastAsia="en-US"/>
              </w:rPr>
              <w:lastRenderedPageBreak/>
              <w:t xml:space="preserve">Completed. </w:t>
            </w:r>
          </w:p>
          <w:p w14:paraId="3BCC0F92" w14:textId="77777777" w:rsidR="00C740E3" w:rsidRDefault="00C740E3" w:rsidP="004564E0">
            <w:pPr>
              <w:spacing w:after="0" w:line="240" w:lineRule="auto"/>
              <w:rPr>
                <w:rFonts w:ascii="Arial" w:eastAsia="Arial" w:hAnsi="Arial" w:cs="Arial"/>
                <w:bCs/>
                <w:color w:val="000000"/>
                <w:lang w:val="en-US" w:eastAsia="en-US"/>
              </w:rPr>
            </w:pPr>
            <w:r>
              <w:rPr>
                <w:rFonts w:ascii="Arial" w:eastAsia="Arial" w:hAnsi="Arial" w:cs="Arial"/>
                <w:bCs/>
                <w:color w:val="000000"/>
                <w:lang w:val="en-US" w:eastAsia="en-US"/>
              </w:rPr>
              <w:t xml:space="preserve">There have been no reported issues with accessing Learn in 22/23. </w:t>
            </w:r>
          </w:p>
          <w:p w14:paraId="2A386A4E" w14:textId="0F4B6AF8" w:rsidR="00274ACD" w:rsidRPr="00C740E3" w:rsidRDefault="005233B2" w:rsidP="004564E0">
            <w:pPr>
              <w:spacing w:after="0" w:line="240" w:lineRule="auto"/>
              <w:rPr>
                <w:rFonts w:ascii="Arial" w:eastAsia="Arial" w:hAnsi="Arial" w:cs="Arial"/>
                <w:bCs/>
                <w:color w:val="000000"/>
                <w:lang w:val="en-US" w:eastAsia="en-US"/>
              </w:rPr>
            </w:pPr>
            <w:r>
              <w:rPr>
                <w:rFonts w:ascii="Arial" w:eastAsia="Arial" w:hAnsi="Arial" w:cs="Arial"/>
                <w:bCs/>
                <w:color w:val="000000"/>
                <w:lang w:val="en-US" w:eastAsia="en-US"/>
              </w:rPr>
              <w:t xml:space="preserve">New external examiner for WAB WAH attended f2f training session in February 2023. They have also signed up to attend f2f training in February 2024. </w:t>
            </w:r>
          </w:p>
        </w:tc>
      </w:tr>
    </w:tbl>
    <w:p w14:paraId="46F087B7" w14:textId="13CDD204" w:rsidR="00C740E3" w:rsidRDefault="00C740E3"/>
    <w:tbl>
      <w:tblPr>
        <w:tblW w:w="0" w:type="auto"/>
        <w:tblCellMar>
          <w:left w:w="0" w:type="dxa"/>
          <w:right w:w="0" w:type="dxa"/>
        </w:tblCellMar>
        <w:tblLook w:val="04A0" w:firstRow="1" w:lastRow="0" w:firstColumn="1" w:lastColumn="0" w:noHBand="0" w:noVBand="1"/>
      </w:tblPr>
      <w:tblGrid>
        <w:gridCol w:w="6"/>
        <w:gridCol w:w="10761"/>
        <w:gridCol w:w="6"/>
      </w:tblGrid>
      <w:tr w:rsidR="00FB4B57" w14:paraId="050810A3" w14:textId="77777777">
        <w:tc>
          <w:tcPr>
            <w:tcW w:w="17" w:type="dxa"/>
          </w:tcPr>
          <w:p w14:paraId="03EB8C63" w14:textId="4E6D01F2" w:rsidR="00FB4B57" w:rsidRDefault="00FB4B57">
            <w:pPr>
              <w:pStyle w:val="EmptyCellLayoutStyle"/>
              <w:spacing w:after="0" w:line="240" w:lineRule="auto"/>
            </w:pPr>
          </w:p>
        </w:tc>
        <w:tc>
          <w:tcPr>
            <w:tcW w:w="103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67"/>
            </w:tblGrid>
            <w:tr w:rsidR="00FB4B57" w14:paraId="185B619B" w14:textId="77777777">
              <w:trPr>
                <w:trHeight w:val="31680"/>
              </w:trPr>
              <w:tc>
                <w:tcPr>
                  <w:tcW w:w="1036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60"/>
                    <w:gridCol w:w="24"/>
                    <w:gridCol w:w="4094"/>
                    <w:gridCol w:w="1940"/>
                    <w:gridCol w:w="4049"/>
                  </w:tblGrid>
                  <w:tr w:rsidR="00BA14A4" w14:paraId="0885EC08" w14:textId="77777777" w:rsidTr="00BA14A4">
                    <w:trPr>
                      <w:trHeight w:val="179"/>
                    </w:trPr>
                    <w:tc>
                      <w:tcPr>
                        <w:tcW w:w="163" w:type="dxa"/>
                        <w:gridSpan w:val="3"/>
                        <w:vMerge w:val="restart"/>
                      </w:tcPr>
                      <w:tbl>
                        <w:tblPr>
                          <w:tblW w:w="0" w:type="auto"/>
                          <w:tblCellMar>
                            <w:left w:w="0" w:type="dxa"/>
                            <w:right w:w="0" w:type="dxa"/>
                          </w:tblCellMar>
                          <w:tblLook w:val="04A0" w:firstRow="1" w:lastRow="0" w:firstColumn="1" w:lastColumn="0" w:noHBand="0" w:noVBand="1"/>
                        </w:tblPr>
                        <w:tblGrid>
                          <w:gridCol w:w="3621"/>
                        </w:tblGrid>
                        <w:tr w:rsidR="00FB4B57" w14:paraId="79540B20" w14:textId="77777777">
                          <w:trPr>
                            <w:trHeight w:val="441"/>
                          </w:trPr>
                          <w:tc>
                            <w:tcPr>
                              <w:tcW w:w="3622" w:type="dxa"/>
                              <w:tcBorders>
                                <w:top w:val="nil"/>
                                <w:left w:val="nil"/>
                                <w:bottom w:val="nil"/>
                                <w:right w:val="nil"/>
                              </w:tcBorders>
                              <w:tcMar>
                                <w:top w:w="39" w:type="dxa"/>
                                <w:left w:w="39" w:type="dxa"/>
                                <w:bottom w:w="39" w:type="dxa"/>
                                <w:right w:w="39" w:type="dxa"/>
                              </w:tcMar>
                            </w:tcPr>
                            <w:p w14:paraId="7E756942" w14:textId="77777777" w:rsidR="00FB4B57" w:rsidRDefault="00BA14A4">
                              <w:pPr>
                                <w:spacing w:after="0" w:line="240" w:lineRule="auto"/>
                              </w:pPr>
                              <w:r>
                                <w:rPr>
                                  <w:rFonts w:ascii="Arial" w:eastAsia="Arial" w:hAnsi="Arial"/>
                                  <w:b/>
                                  <w:color w:val="000000"/>
                                  <w:sz w:val="40"/>
                                </w:rPr>
                                <w:t>Individual Report</w:t>
                              </w:r>
                            </w:p>
                          </w:tc>
                        </w:tr>
                      </w:tbl>
                      <w:p w14:paraId="283BB819" w14:textId="77777777" w:rsidR="00FB4B57" w:rsidRDefault="00FB4B57">
                        <w:pPr>
                          <w:spacing w:after="0" w:line="240" w:lineRule="auto"/>
                        </w:pPr>
                      </w:p>
                    </w:tc>
                    <w:tc>
                      <w:tcPr>
                        <w:tcW w:w="2478" w:type="dxa"/>
                      </w:tcPr>
                      <w:p w14:paraId="2849E8F1" w14:textId="77777777" w:rsidR="00FB4B57" w:rsidRDefault="00FB4B57">
                        <w:pPr>
                          <w:pStyle w:val="EmptyCellLayoutStyle"/>
                          <w:spacing w:after="0" w:line="240" w:lineRule="auto"/>
                        </w:pPr>
                      </w:p>
                    </w:tc>
                    <w:tc>
                      <w:tcPr>
                        <w:tcW w:w="4267" w:type="dxa"/>
                      </w:tcPr>
                      <w:p w14:paraId="367A2FBB" w14:textId="77777777" w:rsidR="00FB4B57" w:rsidRDefault="00FB4B57">
                        <w:pPr>
                          <w:pStyle w:val="EmptyCellLayoutStyle"/>
                          <w:spacing w:after="0" w:line="240" w:lineRule="auto"/>
                        </w:pPr>
                      </w:p>
                    </w:tc>
                  </w:tr>
                  <w:tr w:rsidR="00BA14A4" w14:paraId="1F4F9917" w14:textId="77777777" w:rsidTr="00BA14A4">
                    <w:trPr>
                      <w:trHeight w:val="340"/>
                    </w:trPr>
                    <w:tc>
                      <w:tcPr>
                        <w:tcW w:w="163" w:type="dxa"/>
                        <w:gridSpan w:val="3"/>
                        <w:vMerge/>
                      </w:tcPr>
                      <w:p w14:paraId="14BCB33E" w14:textId="77777777" w:rsidR="00FB4B57" w:rsidRDefault="00FB4B57">
                        <w:pPr>
                          <w:pStyle w:val="EmptyCellLayoutStyle"/>
                          <w:spacing w:after="0" w:line="240" w:lineRule="auto"/>
                        </w:pPr>
                      </w:p>
                    </w:tc>
                    <w:tc>
                      <w:tcPr>
                        <w:tcW w:w="2478" w:type="dxa"/>
                      </w:tcPr>
                      <w:p w14:paraId="71917522" w14:textId="77777777" w:rsidR="00FB4B57" w:rsidRDefault="00FB4B57">
                        <w:pPr>
                          <w:pStyle w:val="EmptyCellLayoutStyle"/>
                          <w:spacing w:after="0" w:line="240" w:lineRule="auto"/>
                        </w:pPr>
                      </w:p>
                    </w:tc>
                    <w:tc>
                      <w:tcPr>
                        <w:tcW w:w="4267" w:type="dxa"/>
                      </w:tcPr>
                      <w:tbl>
                        <w:tblPr>
                          <w:tblW w:w="0" w:type="auto"/>
                          <w:tblCellMar>
                            <w:left w:w="0" w:type="dxa"/>
                            <w:right w:w="0" w:type="dxa"/>
                          </w:tblCellMar>
                          <w:tblLook w:val="04A0" w:firstRow="1" w:lastRow="0" w:firstColumn="1" w:lastColumn="0" w:noHBand="0" w:noVBand="1"/>
                        </w:tblPr>
                        <w:tblGrid>
                          <w:gridCol w:w="4049"/>
                        </w:tblGrid>
                        <w:tr w:rsidR="00FB4B57" w14:paraId="79BB0FAD" w14:textId="77777777">
                          <w:trPr>
                            <w:trHeight w:val="262"/>
                          </w:trPr>
                          <w:tc>
                            <w:tcPr>
                              <w:tcW w:w="4267" w:type="dxa"/>
                              <w:tcBorders>
                                <w:top w:val="nil"/>
                                <w:left w:val="nil"/>
                                <w:bottom w:val="nil"/>
                                <w:right w:val="nil"/>
                              </w:tcBorders>
                              <w:tcMar>
                                <w:top w:w="39" w:type="dxa"/>
                                <w:left w:w="39" w:type="dxa"/>
                                <w:bottom w:w="39" w:type="dxa"/>
                                <w:right w:w="39" w:type="dxa"/>
                              </w:tcMar>
                            </w:tcPr>
                            <w:p w14:paraId="744798BA" w14:textId="77777777" w:rsidR="00FB4B57" w:rsidRDefault="00BA14A4">
                              <w:pPr>
                                <w:spacing w:after="0" w:line="240" w:lineRule="auto"/>
                                <w:jc w:val="right"/>
                              </w:pPr>
                              <w:r>
                                <w:rPr>
                                  <w:rFonts w:ascii="Arial" w:eastAsia="Arial" w:hAnsi="Arial"/>
                                  <w:b/>
                                  <w:color w:val="000000"/>
                                </w:rPr>
                                <w:t>Exam board meeting: 13-Sep-2023</w:t>
                              </w:r>
                            </w:p>
                          </w:tc>
                        </w:tr>
                      </w:tbl>
                      <w:p w14:paraId="185566A5" w14:textId="77777777" w:rsidR="00FB4B57" w:rsidRDefault="00FB4B57">
                        <w:pPr>
                          <w:spacing w:after="0" w:line="240" w:lineRule="auto"/>
                        </w:pPr>
                      </w:p>
                    </w:tc>
                  </w:tr>
                  <w:tr w:rsidR="00FB4B57" w14:paraId="158D42DD" w14:textId="77777777">
                    <w:trPr>
                      <w:trHeight w:val="100"/>
                    </w:trPr>
                    <w:tc>
                      <w:tcPr>
                        <w:tcW w:w="163" w:type="dxa"/>
                      </w:tcPr>
                      <w:p w14:paraId="4BB0D654" w14:textId="77777777" w:rsidR="00FB4B57" w:rsidRDefault="00FB4B57">
                        <w:pPr>
                          <w:pStyle w:val="EmptyCellLayoutStyle"/>
                          <w:spacing w:after="0" w:line="240" w:lineRule="auto"/>
                        </w:pPr>
                      </w:p>
                    </w:tc>
                    <w:tc>
                      <w:tcPr>
                        <w:tcW w:w="13" w:type="dxa"/>
                      </w:tcPr>
                      <w:p w14:paraId="5A1B3F96" w14:textId="77777777" w:rsidR="00FB4B57" w:rsidRDefault="00FB4B57">
                        <w:pPr>
                          <w:pStyle w:val="EmptyCellLayoutStyle"/>
                          <w:spacing w:after="0" w:line="240" w:lineRule="auto"/>
                        </w:pPr>
                      </w:p>
                    </w:tc>
                    <w:tc>
                      <w:tcPr>
                        <w:tcW w:w="3445" w:type="dxa"/>
                      </w:tcPr>
                      <w:p w14:paraId="62634CFC" w14:textId="77777777" w:rsidR="00FB4B57" w:rsidRDefault="00FB4B57">
                        <w:pPr>
                          <w:pStyle w:val="EmptyCellLayoutStyle"/>
                          <w:spacing w:after="0" w:line="240" w:lineRule="auto"/>
                        </w:pPr>
                      </w:p>
                    </w:tc>
                    <w:tc>
                      <w:tcPr>
                        <w:tcW w:w="2478" w:type="dxa"/>
                      </w:tcPr>
                      <w:p w14:paraId="168D442E" w14:textId="77777777" w:rsidR="00FB4B57" w:rsidRDefault="00FB4B57">
                        <w:pPr>
                          <w:pStyle w:val="EmptyCellLayoutStyle"/>
                          <w:spacing w:after="0" w:line="240" w:lineRule="auto"/>
                        </w:pPr>
                      </w:p>
                    </w:tc>
                    <w:tc>
                      <w:tcPr>
                        <w:tcW w:w="4267" w:type="dxa"/>
                      </w:tcPr>
                      <w:p w14:paraId="447D4A04" w14:textId="77777777" w:rsidR="00FB4B57" w:rsidRDefault="00FB4B57">
                        <w:pPr>
                          <w:pStyle w:val="EmptyCellLayoutStyle"/>
                          <w:spacing w:after="0" w:line="240" w:lineRule="auto"/>
                        </w:pPr>
                      </w:p>
                    </w:tc>
                  </w:tr>
                  <w:tr w:rsidR="00BA14A4" w14:paraId="0EB2DE54" w14:textId="77777777" w:rsidTr="00BA14A4">
                    <w:trPr>
                      <w:trHeight w:val="385"/>
                    </w:trPr>
                    <w:tc>
                      <w:tcPr>
                        <w:tcW w:w="163" w:type="dxa"/>
                      </w:tcPr>
                      <w:p w14:paraId="674ACFBB" w14:textId="77777777" w:rsidR="00FB4B57" w:rsidRDefault="00FB4B57">
                        <w:pPr>
                          <w:pStyle w:val="EmptyCellLayoutStyle"/>
                          <w:spacing w:after="0" w:line="240" w:lineRule="auto"/>
                        </w:pPr>
                      </w:p>
                    </w:tc>
                    <w:tc>
                      <w:tcPr>
                        <w:tcW w:w="13" w:type="dxa"/>
                        <w:gridSpan w:val="4"/>
                      </w:tcPr>
                      <w:tbl>
                        <w:tblPr>
                          <w:tblW w:w="0" w:type="auto"/>
                          <w:tblCellMar>
                            <w:left w:w="0" w:type="dxa"/>
                            <w:right w:w="0" w:type="dxa"/>
                          </w:tblCellMar>
                          <w:tblLook w:val="04A0" w:firstRow="1" w:lastRow="0" w:firstColumn="1" w:lastColumn="0" w:noHBand="0" w:noVBand="1"/>
                        </w:tblPr>
                        <w:tblGrid>
                          <w:gridCol w:w="10107"/>
                        </w:tblGrid>
                        <w:tr w:rsidR="00FB4B57" w14:paraId="520E6C2F" w14:textId="77777777">
                          <w:trPr>
                            <w:trHeight w:val="307"/>
                          </w:trPr>
                          <w:tc>
                            <w:tcPr>
                              <w:tcW w:w="10204" w:type="dxa"/>
                              <w:tcBorders>
                                <w:top w:val="nil"/>
                                <w:left w:val="nil"/>
                                <w:bottom w:val="nil"/>
                                <w:right w:val="nil"/>
                              </w:tcBorders>
                              <w:tcMar>
                                <w:top w:w="39" w:type="dxa"/>
                                <w:left w:w="39" w:type="dxa"/>
                                <w:bottom w:w="39" w:type="dxa"/>
                                <w:right w:w="39" w:type="dxa"/>
                              </w:tcMar>
                            </w:tcPr>
                            <w:p w14:paraId="3C1022A8" w14:textId="77777777" w:rsidR="00FB4B57" w:rsidRDefault="00BA14A4">
                              <w:pPr>
                                <w:spacing w:after="0" w:line="240" w:lineRule="auto"/>
                              </w:pPr>
                              <w:r>
                                <w:rPr>
                                  <w:rFonts w:ascii="Arial" w:eastAsia="Arial" w:hAnsi="Arial"/>
                                  <w:b/>
                                  <w:color w:val="000000"/>
                                  <w:sz w:val="24"/>
                                </w:rPr>
                                <w:t>MSc in Wild Animal Biology, 2022/23</w:t>
                              </w:r>
                            </w:p>
                          </w:tc>
                        </w:tr>
                      </w:tbl>
                      <w:p w14:paraId="0E592929" w14:textId="77777777" w:rsidR="00FB4B57" w:rsidRDefault="00FB4B57">
                        <w:pPr>
                          <w:spacing w:after="0" w:line="240" w:lineRule="auto"/>
                        </w:pPr>
                      </w:p>
                    </w:tc>
                  </w:tr>
                  <w:tr w:rsidR="00FB4B57" w14:paraId="7402E194" w14:textId="77777777">
                    <w:trPr>
                      <w:trHeight w:val="99"/>
                    </w:trPr>
                    <w:tc>
                      <w:tcPr>
                        <w:tcW w:w="163" w:type="dxa"/>
                      </w:tcPr>
                      <w:p w14:paraId="7F080558" w14:textId="77777777" w:rsidR="00FB4B57" w:rsidRDefault="00FB4B57">
                        <w:pPr>
                          <w:pStyle w:val="EmptyCellLayoutStyle"/>
                          <w:spacing w:after="0" w:line="240" w:lineRule="auto"/>
                        </w:pPr>
                      </w:p>
                    </w:tc>
                    <w:tc>
                      <w:tcPr>
                        <w:tcW w:w="13" w:type="dxa"/>
                      </w:tcPr>
                      <w:p w14:paraId="71C1F016" w14:textId="77777777" w:rsidR="00FB4B57" w:rsidRDefault="00FB4B57">
                        <w:pPr>
                          <w:pStyle w:val="EmptyCellLayoutStyle"/>
                          <w:spacing w:after="0" w:line="240" w:lineRule="auto"/>
                        </w:pPr>
                      </w:p>
                    </w:tc>
                    <w:tc>
                      <w:tcPr>
                        <w:tcW w:w="3445" w:type="dxa"/>
                      </w:tcPr>
                      <w:p w14:paraId="38246438" w14:textId="77777777" w:rsidR="00FB4B57" w:rsidRDefault="00FB4B57">
                        <w:pPr>
                          <w:pStyle w:val="EmptyCellLayoutStyle"/>
                          <w:spacing w:after="0" w:line="240" w:lineRule="auto"/>
                        </w:pPr>
                      </w:p>
                    </w:tc>
                    <w:tc>
                      <w:tcPr>
                        <w:tcW w:w="2478" w:type="dxa"/>
                      </w:tcPr>
                      <w:p w14:paraId="6725854B" w14:textId="77777777" w:rsidR="00FB4B57" w:rsidRDefault="00FB4B57">
                        <w:pPr>
                          <w:pStyle w:val="EmptyCellLayoutStyle"/>
                          <w:spacing w:after="0" w:line="240" w:lineRule="auto"/>
                        </w:pPr>
                      </w:p>
                    </w:tc>
                    <w:tc>
                      <w:tcPr>
                        <w:tcW w:w="4267" w:type="dxa"/>
                      </w:tcPr>
                      <w:p w14:paraId="25777CFE" w14:textId="77777777" w:rsidR="00FB4B57" w:rsidRDefault="00FB4B57">
                        <w:pPr>
                          <w:pStyle w:val="EmptyCellLayoutStyle"/>
                          <w:spacing w:after="0" w:line="240" w:lineRule="auto"/>
                        </w:pPr>
                      </w:p>
                    </w:tc>
                  </w:tr>
                  <w:tr w:rsidR="00BA14A4" w14:paraId="6337100E" w14:textId="77777777" w:rsidTr="00BA14A4">
                    <w:trPr>
                      <w:trHeight w:val="340"/>
                    </w:trPr>
                    <w:tc>
                      <w:tcPr>
                        <w:tcW w:w="163" w:type="dxa"/>
                      </w:tcPr>
                      <w:p w14:paraId="2D94EBA5" w14:textId="77777777" w:rsidR="00FB4B57" w:rsidRDefault="00FB4B57">
                        <w:pPr>
                          <w:pStyle w:val="EmptyCellLayoutStyle"/>
                          <w:spacing w:after="0" w:line="240" w:lineRule="auto"/>
                        </w:pPr>
                      </w:p>
                    </w:tc>
                    <w:tc>
                      <w:tcPr>
                        <w:tcW w:w="13" w:type="dxa"/>
                      </w:tcPr>
                      <w:p w14:paraId="4520DC9A" w14:textId="77777777" w:rsidR="00FB4B57" w:rsidRDefault="00FB4B57">
                        <w:pPr>
                          <w:pStyle w:val="EmptyCellLayoutStyle"/>
                          <w:spacing w:after="0" w:line="240" w:lineRule="auto"/>
                        </w:pPr>
                      </w:p>
                    </w:tc>
                    <w:tc>
                      <w:tcPr>
                        <w:tcW w:w="3445" w:type="dxa"/>
                        <w:gridSpan w:val="3"/>
                      </w:tcPr>
                      <w:tbl>
                        <w:tblPr>
                          <w:tblW w:w="0" w:type="auto"/>
                          <w:tblCellMar>
                            <w:left w:w="0" w:type="dxa"/>
                            <w:right w:w="0" w:type="dxa"/>
                          </w:tblCellMar>
                          <w:tblLook w:val="04A0" w:firstRow="1" w:lastRow="0" w:firstColumn="1" w:lastColumn="0" w:noHBand="0" w:noVBand="1"/>
                        </w:tblPr>
                        <w:tblGrid>
                          <w:gridCol w:w="10083"/>
                        </w:tblGrid>
                        <w:tr w:rsidR="00FB4B57" w14:paraId="79BE6444" w14:textId="77777777">
                          <w:trPr>
                            <w:trHeight w:val="262"/>
                          </w:trPr>
                          <w:tc>
                            <w:tcPr>
                              <w:tcW w:w="10191" w:type="dxa"/>
                              <w:tcBorders>
                                <w:top w:val="nil"/>
                                <w:left w:val="nil"/>
                                <w:bottom w:val="nil"/>
                                <w:right w:val="nil"/>
                              </w:tcBorders>
                              <w:tcMar>
                                <w:top w:w="39" w:type="dxa"/>
                                <w:left w:w="39" w:type="dxa"/>
                                <w:bottom w:w="39" w:type="dxa"/>
                                <w:right w:w="39" w:type="dxa"/>
                              </w:tcMar>
                            </w:tcPr>
                            <w:p w14:paraId="18BBDA9C" w14:textId="77777777" w:rsidR="00FB4B57" w:rsidRDefault="00BA14A4">
                              <w:pPr>
                                <w:spacing w:after="0" w:line="240" w:lineRule="auto"/>
                              </w:pPr>
                              <w:r>
                                <w:rPr>
                                  <w:rFonts w:ascii="Arial" w:eastAsia="Arial" w:hAnsi="Arial"/>
                                  <w:b/>
                                  <w:color w:val="000000"/>
                                </w:rPr>
                                <w:t>Mrs Ghislaine Sayers</w:t>
                              </w:r>
                            </w:p>
                          </w:tc>
                        </w:tr>
                      </w:tbl>
                      <w:p w14:paraId="18197D7E" w14:textId="77777777" w:rsidR="00FB4B57" w:rsidRDefault="00FB4B57">
                        <w:pPr>
                          <w:spacing w:after="0" w:line="240" w:lineRule="auto"/>
                        </w:pPr>
                      </w:p>
                    </w:tc>
                  </w:tr>
                  <w:tr w:rsidR="00FB4B57" w14:paraId="4775E6E4" w14:textId="77777777">
                    <w:trPr>
                      <w:trHeight w:val="100"/>
                    </w:trPr>
                    <w:tc>
                      <w:tcPr>
                        <w:tcW w:w="163" w:type="dxa"/>
                      </w:tcPr>
                      <w:p w14:paraId="526FDE93" w14:textId="77777777" w:rsidR="00FB4B57" w:rsidRDefault="00FB4B57">
                        <w:pPr>
                          <w:pStyle w:val="EmptyCellLayoutStyle"/>
                          <w:spacing w:after="0" w:line="240" w:lineRule="auto"/>
                        </w:pPr>
                      </w:p>
                    </w:tc>
                    <w:tc>
                      <w:tcPr>
                        <w:tcW w:w="13" w:type="dxa"/>
                      </w:tcPr>
                      <w:p w14:paraId="28BA800D" w14:textId="77777777" w:rsidR="00FB4B57" w:rsidRDefault="00FB4B57">
                        <w:pPr>
                          <w:pStyle w:val="EmptyCellLayoutStyle"/>
                          <w:spacing w:after="0" w:line="240" w:lineRule="auto"/>
                        </w:pPr>
                      </w:p>
                    </w:tc>
                    <w:tc>
                      <w:tcPr>
                        <w:tcW w:w="3445" w:type="dxa"/>
                      </w:tcPr>
                      <w:p w14:paraId="15CF339D" w14:textId="77777777" w:rsidR="00FB4B57" w:rsidRDefault="00FB4B57">
                        <w:pPr>
                          <w:pStyle w:val="EmptyCellLayoutStyle"/>
                          <w:spacing w:after="0" w:line="240" w:lineRule="auto"/>
                        </w:pPr>
                      </w:p>
                    </w:tc>
                    <w:tc>
                      <w:tcPr>
                        <w:tcW w:w="2478" w:type="dxa"/>
                      </w:tcPr>
                      <w:p w14:paraId="48FBCD0D" w14:textId="77777777" w:rsidR="00FB4B57" w:rsidRDefault="00FB4B57">
                        <w:pPr>
                          <w:pStyle w:val="EmptyCellLayoutStyle"/>
                          <w:spacing w:after="0" w:line="240" w:lineRule="auto"/>
                        </w:pPr>
                      </w:p>
                    </w:tc>
                    <w:tc>
                      <w:tcPr>
                        <w:tcW w:w="4267" w:type="dxa"/>
                      </w:tcPr>
                      <w:p w14:paraId="7EF63C58" w14:textId="77777777" w:rsidR="00FB4B57" w:rsidRDefault="00FB4B57">
                        <w:pPr>
                          <w:pStyle w:val="EmptyCellLayoutStyle"/>
                          <w:spacing w:after="0" w:line="240" w:lineRule="auto"/>
                        </w:pPr>
                      </w:p>
                    </w:tc>
                  </w:tr>
                  <w:tr w:rsidR="00BA14A4" w14:paraId="005C71C3" w14:textId="77777777" w:rsidTr="00BA14A4">
                    <w:tc>
                      <w:tcPr>
                        <w:tcW w:w="163"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366"/>
                        </w:tblGrid>
                        <w:tr w:rsidR="00FB4B57" w14:paraId="2E2988E2" w14:textId="77777777">
                          <w:trPr>
                            <w:trHeight w:val="9501"/>
                          </w:trPr>
                          <w:tc>
                            <w:tcPr>
                              <w:tcW w:w="1036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3"/>
                                <w:gridCol w:w="10191"/>
                              </w:tblGrid>
                              <w:tr w:rsidR="00FB4B57" w14:paraId="71DD57AD" w14:textId="77777777">
                                <w:trPr>
                                  <w:trHeight w:val="154"/>
                                </w:trPr>
                                <w:tc>
                                  <w:tcPr>
                                    <w:tcW w:w="149" w:type="dxa"/>
                                  </w:tcPr>
                                  <w:p w14:paraId="11279A76" w14:textId="77777777" w:rsidR="00FB4B57" w:rsidRDefault="00FB4B57">
                                    <w:pPr>
                                      <w:pStyle w:val="EmptyCellLayoutStyle"/>
                                      <w:spacing w:after="0" w:line="240" w:lineRule="auto"/>
                                    </w:pPr>
                                  </w:p>
                                </w:tc>
                                <w:tc>
                                  <w:tcPr>
                                    <w:tcW w:w="13" w:type="dxa"/>
                                  </w:tcPr>
                                  <w:p w14:paraId="375D6E58" w14:textId="77777777" w:rsidR="00FB4B57" w:rsidRDefault="00FB4B57">
                                    <w:pPr>
                                      <w:pStyle w:val="EmptyCellLayoutStyle"/>
                                      <w:spacing w:after="0" w:line="240" w:lineRule="auto"/>
                                    </w:pPr>
                                  </w:p>
                                </w:tc>
                                <w:tc>
                                  <w:tcPr>
                                    <w:tcW w:w="13" w:type="dxa"/>
                                  </w:tcPr>
                                  <w:p w14:paraId="165EF8C4" w14:textId="77777777" w:rsidR="00FB4B57" w:rsidRDefault="00FB4B57">
                                    <w:pPr>
                                      <w:pStyle w:val="EmptyCellLayoutStyle"/>
                                      <w:spacing w:after="0" w:line="240" w:lineRule="auto"/>
                                    </w:pPr>
                                  </w:p>
                                </w:tc>
                                <w:tc>
                                  <w:tcPr>
                                    <w:tcW w:w="10191" w:type="dxa"/>
                                  </w:tcPr>
                                  <w:p w14:paraId="547A4607" w14:textId="77777777" w:rsidR="00FB4B57" w:rsidRDefault="00FB4B57">
                                    <w:pPr>
                                      <w:pStyle w:val="EmptyCellLayoutStyle"/>
                                      <w:spacing w:after="0" w:line="240" w:lineRule="auto"/>
                                    </w:pPr>
                                  </w:p>
                                </w:tc>
                              </w:tr>
                              <w:tr w:rsidR="00BA14A4" w14:paraId="5F393647" w14:textId="77777777" w:rsidTr="00BA14A4">
                                <w:trPr>
                                  <w:trHeight w:val="340"/>
                                </w:trPr>
                                <w:tc>
                                  <w:tcPr>
                                    <w:tcW w:w="149" w:type="dxa"/>
                                  </w:tcPr>
                                  <w:p w14:paraId="53797F95" w14:textId="77777777" w:rsidR="00FB4B57" w:rsidRDefault="00FB4B57">
                                    <w:pPr>
                                      <w:pStyle w:val="EmptyCellLayoutStyle"/>
                                      <w:spacing w:after="0" w:line="240" w:lineRule="auto"/>
                                    </w:pPr>
                                  </w:p>
                                </w:tc>
                                <w:tc>
                                  <w:tcPr>
                                    <w:tcW w:w="13" w:type="dxa"/>
                                    <w:gridSpan w:val="3"/>
                                  </w:tcPr>
                                  <w:tbl>
                                    <w:tblPr>
                                      <w:tblW w:w="0" w:type="auto"/>
                                      <w:tblCellMar>
                                        <w:left w:w="0" w:type="dxa"/>
                                        <w:right w:w="0" w:type="dxa"/>
                                      </w:tblCellMar>
                                      <w:tblLook w:val="04A0" w:firstRow="1" w:lastRow="0" w:firstColumn="1" w:lastColumn="0" w:noHBand="0" w:noVBand="1"/>
                                    </w:tblPr>
                                    <w:tblGrid>
                                      <w:gridCol w:w="10217"/>
                                    </w:tblGrid>
                                    <w:tr w:rsidR="00FB4B57" w14:paraId="2F55FA2E" w14:textId="77777777">
                                      <w:trPr>
                                        <w:trHeight w:val="262"/>
                                      </w:trPr>
                                      <w:tc>
                                        <w:tcPr>
                                          <w:tcW w:w="10217" w:type="dxa"/>
                                          <w:tcBorders>
                                            <w:top w:val="nil"/>
                                            <w:left w:val="nil"/>
                                            <w:bottom w:val="nil"/>
                                            <w:right w:val="nil"/>
                                          </w:tcBorders>
                                          <w:shd w:val="clear" w:color="auto" w:fill="8F23B3"/>
                                          <w:tcMar>
                                            <w:top w:w="39" w:type="dxa"/>
                                            <w:left w:w="39" w:type="dxa"/>
                                            <w:bottom w:w="39" w:type="dxa"/>
                                            <w:right w:w="39" w:type="dxa"/>
                                          </w:tcMar>
                                        </w:tcPr>
                                        <w:p w14:paraId="77205B28" w14:textId="77777777" w:rsidR="00FB4B57" w:rsidRDefault="00BA14A4">
                                          <w:pPr>
                                            <w:spacing w:after="0" w:line="240" w:lineRule="auto"/>
                                          </w:pPr>
                                          <w:r>
                                            <w:rPr>
                                              <w:rFonts w:ascii="Arial" w:eastAsia="Arial" w:hAnsi="Arial"/>
                                              <w:b/>
                                              <w:color w:val="FFFFFF"/>
                                            </w:rPr>
                                            <w:t>The Programme</w:t>
                                          </w:r>
                                        </w:p>
                                      </w:tc>
                                    </w:tr>
                                  </w:tbl>
                                  <w:p w14:paraId="106B78E0" w14:textId="77777777" w:rsidR="00FB4B57" w:rsidRDefault="00FB4B57">
                                    <w:pPr>
                                      <w:spacing w:after="0" w:line="240" w:lineRule="auto"/>
                                    </w:pPr>
                                  </w:p>
                                </w:tc>
                              </w:tr>
                              <w:tr w:rsidR="00FB4B57" w14:paraId="4500FCFC" w14:textId="77777777">
                                <w:trPr>
                                  <w:trHeight w:val="100"/>
                                </w:trPr>
                                <w:tc>
                                  <w:tcPr>
                                    <w:tcW w:w="149" w:type="dxa"/>
                                  </w:tcPr>
                                  <w:p w14:paraId="30E43436" w14:textId="77777777" w:rsidR="00FB4B57" w:rsidRDefault="00FB4B57">
                                    <w:pPr>
                                      <w:pStyle w:val="EmptyCellLayoutStyle"/>
                                      <w:spacing w:after="0" w:line="240" w:lineRule="auto"/>
                                    </w:pPr>
                                  </w:p>
                                </w:tc>
                                <w:tc>
                                  <w:tcPr>
                                    <w:tcW w:w="13" w:type="dxa"/>
                                  </w:tcPr>
                                  <w:p w14:paraId="3DB3BD1B" w14:textId="77777777" w:rsidR="00FB4B57" w:rsidRDefault="00FB4B57">
                                    <w:pPr>
                                      <w:pStyle w:val="EmptyCellLayoutStyle"/>
                                      <w:spacing w:after="0" w:line="240" w:lineRule="auto"/>
                                    </w:pPr>
                                  </w:p>
                                </w:tc>
                                <w:tc>
                                  <w:tcPr>
                                    <w:tcW w:w="13" w:type="dxa"/>
                                  </w:tcPr>
                                  <w:p w14:paraId="336A8535" w14:textId="77777777" w:rsidR="00FB4B57" w:rsidRDefault="00FB4B57">
                                    <w:pPr>
                                      <w:pStyle w:val="EmptyCellLayoutStyle"/>
                                      <w:spacing w:after="0" w:line="240" w:lineRule="auto"/>
                                    </w:pPr>
                                  </w:p>
                                </w:tc>
                                <w:tc>
                                  <w:tcPr>
                                    <w:tcW w:w="10191" w:type="dxa"/>
                                  </w:tcPr>
                                  <w:p w14:paraId="18851846" w14:textId="77777777" w:rsidR="00FB4B57" w:rsidRDefault="00FB4B57">
                                    <w:pPr>
                                      <w:pStyle w:val="EmptyCellLayoutStyle"/>
                                      <w:spacing w:after="0" w:line="240" w:lineRule="auto"/>
                                    </w:pPr>
                                  </w:p>
                                </w:tc>
                              </w:tr>
                              <w:tr w:rsidR="00BA14A4" w14:paraId="7B4BE7E7" w14:textId="77777777" w:rsidTr="00BA14A4">
                                <w:trPr>
                                  <w:trHeight w:val="340"/>
                                </w:trPr>
                                <w:tc>
                                  <w:tcPr>
                                    <w:tcW w:w="149" w:type="dxa"/>
                                  </w:tcPr>
                                  <w:p w14:paraId="51F63B4B" w14:textId="77777777" w:rsidR="00FB4B57" w:rsidRDefault="00FB4B57">
                                    <w:pPr>
                                      <w:pStyle w:val="EmptyCellLayoutStyle"/>
                                      <w:spacing w:after="0" w:line="240" w:lineRule="auto"/>
                                    </w:pPr>
                                  </w:p>
                                </w:tc>
                                <w:tc>
                                  <w:tcPr>
                                    <w:tcW w:w="13" w:type="dxa"/>
                                  </w:tcPr>
                                  <w:p w14:paraId="6E4D8DBA" w14:textId="77777777" w:rsidR="00FB4B57" w:rsidRDefault="00FB4B57">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04"/>
                                    </w:tblGrid>
                                    <w:tr w:rsidR="00FB4B57" w14:paraId="152942FF" w14:textId="77777777">
                                      <w:trPr>
                                        <w:trHeight w:val="262"/>
                                      </w:trPr>
                                      <w:tc>
                                        <w:tcPr>
                                          <w:tcW w:w="10204" w:type="dxa"/>
                                          <w:tcBorders>
                                            <w:top w:val="nil"/>
                                            <w:left w:val="nil"/>
                                            <w:bottom w:val="nil"/>
                                            <w:right w:val="nil"/>
                                          </w:tcBorders>
                                          <w:tcMar>
                                            <w:top w:w="39" w:type="dxa"/>
                                            <w:left w:w="39" w:type="dxa"/>
                                            <w:bottom w:w="39" w:type="dxa"/>
                                            <w:right w:w="39" w:type="dxa"/>
                                          </w:tcMar>
                                        </w:tcPr>
                                        <w:p w14:paraId="3042FE79" w14:textId="77777777" w:rsidR="00FB4B57" w:rsidRDefault="00BA14A4">
                                          <w:pPr>
                                            <w:spacing w:after="0" w:line="240" w:lineRule="auto"/>
                                          </w:pPr>
                                          <w:r>
                                            <w:rPr>
                                              <w:rFonts w:ascii="Arial" w:eastAsia="Arial" w:hAnsi="Arial"/>
                                              <w:b/>
                                              <w:color w:val="000000"/>
                                            </w:rPr>
                                            <w:t>Please comment, as appropriate, on the following aspects of the programme:</w:t>
                                          </w:r>
                                        </w:p>
                                      </w:tc>
                                    </w:tr>
                                  </w:tbl>
                                  <w:p w14:paraId="6AFBFEB6" w14:textId="77777777" w:rsidR="00FB4B57" w:rsidRDefault="00FB4B57">
                                    <w:pPr>
                                      <w:spacing w:after="0" w:line="240" w:lineRule="auto"/>
                                    </w:pPr>
                                  </w:p>
                                </w:tc>
                              </w:tr>
                              <w:tr w:rsidR="00FB4B57" w14:paraId="6EA1E564" w14:textId="77777777">
                                <w:trPr>
                                  <w:trHeight w:val="100"/>
                                </w:trPr>
                                <w:tc>
                                  <w:tcPr>
                                    <w:tcW w:w="149" w:type="dxa"/>
                                  </w:tcPr>
                                  <w:p w14:paraId="2A0C7005" w14:textId="77777777" w:rsidR="00FB4B57" w:rsidRDefault="00FB4B57">
                                    <w:pPr>
                                      <w:pStyle w:val="EmptyCellLayoutStyle"/>
                                      <w:spacing w:after="0" w:line="240" w:lineRule="auto"/>
                                    </w:pPr>
                                  </w:p>
                                </w:tc>
                                <w:tc>
                                  <w:tcPr>
                                    <w:tcW w:w="13" w:type="dxa"/>
                                  </w:tcPr>
                                  <w:p w14:paraId="3A324742" w14:textId="77777777" w:rsidR="00FB4B57" w:rsidRDefault="00FB4B57">
                                    <w:pPr>
                                      <w:pStyle w:val="EmptyCellLayoutStyle"/>
                                      <w:spacing w:after="0" w:line="240" w:lineRule="auto"/>
                                    </w:pPr>
                                  </w:p>
                                </w:tc>
                                <w:tc>
                                  <w:tcPr>
                                    <w:tcW w:w="13" w:type="dxa"/>
                                  </w:tcPr>
                                  <w:p w14:paraId="35E487D8" w14:textId="77777777" w:rsidR="00FB4B57" w:rsidRDefault="00FB4B57">
                                    <w:pPr>
                                      <w:pStyle w:val="EmptyCellLayoutStyle"/>
                                      <w:spacing w:after="0" w:line="240" w:lineRule="auto"/>
                                    </w:pPr>
                                  </w:p>
                                </w:tc>
                                <w:tc>
                                  <w:tcPr>
                                    <w:tcW w:w="10191" w:type="dxa"/>
                                  </w:tcPr>
                                  <w:p w14:paraId="1B3C2D48" w14:textId="77777777" w:rsidR="00FB4B57" w:rsidRDefault="00FB4B57">
                                    <w:pPr>
                                      <w:pStyle w:val="EmptyCellLayoutStyle"/>
                                      <w:spacing w:after="0" w:line="240" w:lineRule="auto"/>
                                    </w:pPr>
                                  </w:p>
                                </w:tc>
                              </w:tr>
                              <w:tr w:rsidR="00FB4B57" w14:paraId="67DFF782" w14:textId="77777777">
                                <w:tc>
                                  <w:tcPr>
                                    <w:tcW w:w="149" w:type="dxa"/>
                                  </w:tcPr>
                                  <w:p w14:paraId="53EA1D0C" w14:textId="77777777" w:rsidR="00FB4B57" w:rsidRDefault="00FB4B57">
                                    <w:pPr>
                                      <w:pStyle w:val="EmptyCellLayoutStyle"/>
                                      <w:spacing w:after="0" w:line="240" w:lineRule="auto"/>
                                    </w:pPr>
                                  </w:p>
                                </w:tc>
                                <w:tc>
                                  <w:tcPr>
                                    <w:tcW w:w="13" w:type="dxa"/>
                                  </w:tcPr>
                                  <w:p w14:paraId="5769289B" w14:textId="77777777" w:rsidR="00FB4B57" w:rsidRDefault="00FB4B57">
                                    <w:pPr>
                                      <w:pStyle w:val="EmptyCellLayoutStyle"/>
                                      <w:spacing w:after="0" w:line="240" w:lineRule="auto"/>
                                    </w:pPr>
                                  </w:p>
                                </w:tc>
                                <w:tc>
                                  <w:tcPr>
                                    <w:tcW w:w="13" w:type="dxa"/>
                                  </w:tcPr>
                                  <w:p w14:paraId="78479494" w14:textId="77777777" w:rsidR="00FB4B57" w:rsidRDefault="00FB4B57">
                                    <w:pPr>
                                      <w:pStyle w:val="EmptyCellLayoutStyle"/>
                                      <w:spacing w:after="0" w:line="240" w:lineRule="auto"/>
                                    </w:pPr>
                                  </w:p>
                                </w:tc>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tblGrid>
                                    <w:tr w:rsidR="00FB4B57" w14:paraId="6D77DD14"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2BD797B7"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0E86DD3" w14:textId="77777777">
                                                  <w:trPr>
                                                    <w:trHeight w:val="262"/>
                                                  </w:trPr>
                                                  <w:tc>
                                                    <w:tcPr>
                                                      <w:tcW w:w="10191" w:type="dxa"/>
                                                      <w:tcBorders>
                                                        <w:top w:val="nil"/>
                                                        <w:left w:val="nil"/>
                                                        <w:bottom w:val="nil"/>
                                                        <w:right w:val="nil"/>
                                                      </w:tcBorders>
                                                      <w:tcMar>
                                                        <w:top w:w="39" w:type="dxa"/>
                                                        <w:left w:w="39" w:type="dxa"/>
                                                        <w:bottom w:w="39" w:type="dxa"/>
                                                        <w:right w:w="39" w:type="dxa"/>
                                                      </w:tcMar>
                                                    </w:tcPr>
                                                    <w:p w14:paraId="6D1BDC89" w14:textId="77777777" w:rsidR="00FB4B57" w:rsidRDefault="00BA14A4">
                                                      <w:pPr>
                                                        <w:spacing w:after="0" w:line="240" w:lineRule="auto"/>
                                                      </w:pPr>
                                                      <w:r>
                                                        <w:rPr>
                                                          <w:rFonts w:ascii="Arial" w:eastAsia="Arial" w:hAnsi="Arial"/>
                                                          <w:b/>
                                                          <w:color w:val="000000"/>
                                                        </w:rPr>
                                                        <w:t>1.1   Course content</w:t>
                                                      </w:r>
                                                    </w:p>
                                                  </w:tc>
                                                </w:tr>
                                              </w:tbl>
                                              <w:p w14:paraId="4FCA33CF" w14:textId="77777777" w:rsidR="00FB4B57" w:rsidRDefault="00FB4B57">
                                                <w:pPr>
                                                  <w:spacing w:after="0" w:line="240" w:lineRule="auto"/>
                                                </w:pPr>
                                              </w:p>
                                            </w:tc>
                                          </w:tr>
                                          <w:tr w:rsidR="00FB4B57" w14:paraId="49BEDE1E" w14:textId="77777777">
                                            <w:trPr>
                                              <w:trHeight w:val="300"/>
                                            </w:trPr>
                                            <w:tc>
                                              <w:tcPr>
                                                <w:tcW w:w="13" w:type="dxa"/>
                                              </w:tcPr>
                                              <w:p w14:paraId="08E4219F" w14:textId="77777777" w:rsidR="00FB4B57" w:rsidRDefault="00FB4B57">
                                                <w:pPr>
                                                  <w:pStyle w:val="EmptyCellLayoutStyle"/>
                                                  <w:spacing w:after="0" w:line="240" w:lineRule="auto"/>
                                                </w:pPr>
                                              </w:p>
                                            </w:tc>
                                            <w:tc>
                                              <w:tcPr>
                                                <w:tcW w:w="3432" w:type="dxa"/>
                                              </w:tcPr>
                                              <w:p w14:paraId="32EA97F2" w14:textId="77777777" w:rsidR="00FB4B57" w:rsidRDefault="00FB4B57">
                                                <w:pPr>
                                                  <w:pStyle w:val="EmptyCellLayoutStyle"/>
                                                  <w:spacing w:after="0" w:line="240" w:lineRule="auto"/>
                                                </w:pPr>
                                              </w:p>
                                            </w:tc>
                                            <w:tc>
                                              <w:tcPr>
                                                <w:tcW w:w="1517" w:type="dxa"/>
                                              </w:tcPr>
                                              <w:p w14:paraId="6CD3E7D1" w14:textId="77777777" w:rsidR="00FB4B57" w:rsidRDefault="00FB4B57">
                                                <w:pPr>
                                                  <w:pStyle w:val="EmptyCellLayoutStyle"/>
                                                  <w:spacing w:after="0" w:line="240" w:lineRule="auto"/>
                                                </w:pPr>
                                              </w:p>
                                            </w:tc>
                                            <w:tc>
                                              <w:tcPr>
                                                <w:tcW w:w="5228" w:type="dxa"/>
                                              </w:tcPr>
                                              <w:p w14:paraId="18713304" w14:textId="77777777" w:rsidR="00FB4B57" w:rsidRDefault="00FB4B57">
                                                <w:pPr>
                                                  <w:pStyle w:val="EmptyCellLayoutStyle"/>
                                                  <w:spacing w:after="0" w:line="240" w:lineRule="auto"/>
                                                </w:pPr>
                                              </w:p>
                                            </w:tc>
                                          </w:tr>
                                          <w:tr w:rsidR="00BA14A4" w14:paraId="2D98495D" w14:textId="77777777" w:rsidTr="00BA14A4">
                                            <w:trPr>
                                              <w:trHeight w:val="340"/>
                                            </w:trPr>
                                            <w:tc>
                                              <w:tcPr>
                                                <w:tcW w:w="13" w:type="dxa"/>
                                              </w:tcPr>
                                              <w:p w14:paraId="3A5C118C"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722DEAD2"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7919E9DE" w14:textId="77777777" w:rsidR="00FB4B57" w:rsidRDefault="00BA14A4">
                                                      <w:pPr>
                                                        <w:spacing w:after="0" w:line="240" w:lineRule="auto"/>
                                                      </w:pPr>
                                                      <w:r>
                                                        <w:rPr>
                                                          <w:rFonts w:ascii="Arial" w:eastAsia="Arial" w:hAnsi="Arial"/>
                                                          <w:color w:val="000000"/>
                                                        </w:rPr>
                                                        <w:t xml:space="preserve">The course content was relevant, and covered current issues in conservation. </w:t>
                                                      </w:r>
                                                    </w:p>
                                                  </w:tc>
                                                </w:tr>
                                              </w:tbl>
                                              <w:p w14:paraId="6696802F" w14:textId="77777777" w:rsidR="00FB4B57" w:rsidRDefault="00FB4B57">
                                                <w:pPr>
                                                  <w:spacing w:after="0" w:line="240" w:lineRule="auto"/>
                                                </w:pPr>
                                              </w:p>
                                            </w:tc>
                                          </w:tr>
                                          <w:tr w:rsidR="00FB4B57" w14:paraId="487A0339" w14:textId="77777777">
                                            <w:trPr>
                                              <w:trHeight w:val="100"/>
                                            </w:trPr>
                                            <w:tc>
                                              <w:tcPr>
                                                <w:tcW w:w="13" w:type="dxa"/>
                                              </w:tcPr>
                                              <w:p w14:paraId="464341D0" w14:textId="77777777" w:rsidR="00FB4B57" w:rsidRDefault="00FB4B57">
                                                <w:pPr>
                                                  <w:pStyle w:val="EmptyCellLayoutStyle"/>
                                                  <w:spacing w:after="0" w:line="240" w:lineRule="auto"/>
                                                </w:pPr>
                                              </w:p>
                                            </w:tc>
                                            <w:tc>
                                              <w:tcPr>
                                                <w:tcW w:w="3432" w:type="dxa"/>
                                              </w:tcPr>
                                              <w:p w14:paraId="1D4097EA" w14:textId="77777777" w:rsidR="00FB4B57" w:rsidRDefault="00FB4B57">
                                                <w:pPr>
                                                  <w:pStyle w:val="EmptyCellLayoutStyle"/>
                                                  <w:spacing w:after="0" w:line="240" w:lineRule="auto"/>
                                                </w:pPr>
                                              </w:p>
                                            </w:tc>
                                            <w:tc>
                                              <w:tcPr>
                                                <w:tcW w:w="1517" w:type="dxa"/>
                                              </w:tcPr>
                                              <w:p w14:paraId="5210AD32" w14:textId="77777777" w:rsidR="00FB4B57" w:rsidRDefault="00FB4B57">
                                                <w:pPr>
                                                  <w:pStyle w:val="EmptyCellLayoutStyle"/>
                                                  <w:spacing w:after="0" w:line="240" w:lineRule="auto"/>
                                                </w:pPr>
                                              </w:p>
                                            </w:tc>
                                            <w:tc>
                                              <w:tcPr>
                                                <w:tcW w:w="5228" w:type="dxa"/>
                                              </w:tcPr>
                                              <w:p w14:paraId="64D1320D" w14:textId="77777777" w:rsidR="00FB4B57" w:rsidRDefault="00FB4B57">
                                                <w:pPr>
                                                  <w:pStyle w:val="EmptyCellLayoutStyle"/>
                                                  <w:spacing w:after="0" w:line="240" w:lineRule="auto"/>
                                                </w:pPr>
                                              </w:p>
                                            </w:tc>
                                          </w:tr>
                                          <w:tr w:rsidR="00BA14A4" w14:paraId="18EAE8FD"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5A8B5B75" w14:textId="77777777">
                                                  <w:trPr>
                                                    <w:trHeight w:val="262"/>
                                                  </w:trPr>
                                                  <w:tc>
                                                    <w:tcPr>
                                                      <w:tcW w:w="3445" w:type="dxa"/>
                                                      <w:tcBorders>
                                                        <w:top w:val="nil"/>
                                                        <w:left w:val="nil"/>
                                                        <w:bottom w:val="nil"/>
                                                        <w:right w:val="nil"/>
                                                      </w:tcBorders>
                                                      <w:tcMar>
                                                        <w:top w:w="39" w:type="dxa"/>
                                                        <w:left w:w="39" w:type="dxa"/>
                                                        <w:bottom w:w="39" w:type="dxa"/>
                                                        <w:right w:w="39" w:type="dxa"/>
                                                      </w:tcMar>
                                                    </w:tcPr>
                                                    <w:p w14:paraId="0BDA8E22" w14:textId="77777777" w:rsidR="00FB4B57" w:rsidRDefault="00FB4B57">
                                                      <w:pPr>
                                                        <w:spacing w:after="0" w:line="240" w:lineRule="auto"/>
                                                      </w:pPr>
                                                    </w:p>
                                                  </w:tc>
                                                </w:tr>
                                              </w:tbl>
                                              <w:p w14:paraId="2F407EAE"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7193F669" w14:textId="77777777">
                                                  <w:trPr>
                                                    <w:trHeight w:val="262"/>
                                                  </w:trPr>
                                                  <w:tc>
                                                    <w:tcPr>
                                                      <w:tcW w:w="1517" w:type="dxa"/>
                                                      <w:tcBorders>
                                                        <w:top w:val="nil"/>
                                                        <w:left w:val="nil"/>
                                                        <w:bottom w:val="nil"/>
                                                        <w:right w:val="nil"/>
                                                      </w:tcBorders>
                                                      <w:tcMar>
                                                        <w:top w:w="39" w:type="dxa"/>
                                                        <w:left w:w="39" w:type="dxa"/>
                                                        <w:bottom w:w="39" w:type="dxa"/>
                                                        <w:right w:w="39" w:type="dxa"/>
                                                      </w:tcMar>
                                                    </w:tcPr>
                                                    <w:p w14:paraId="78B92381" w14:textId="77777777" w:rsidR="00FB4B57" w:rsidRDefault="00FB4B57">
                                                      <w:pPr>
                                                        <w:spacing w:after="0" w:line="240" w:lineRule="auto"/>
                                                      </w:pPr>
                                                    </w:p>
                                                  </w:tc>
                                                </w:tr>
                                              </w:tbl>
                                              <w:p w14:paraId="5460FF5F" w14:textId="77777777" w:rsidR="00FB4B57" w:rsidRDefault="00FB4B57">
                                                <w:pPr>
                                                  <w:spacing w:after="0" w:line="240" w:lineRule="auto"/>
                                                </w:pPr>
                                              </w:p>
                                            </w:tc>
                                            <w:tc>
                                              <w:tcPr>
                                                <w:tcW w:w="5228" w:type="dxa"/>
                                              </w:tcPr>
                                              <w:p w14:paraId="2831C8A3" w14:textId="77777777" w:rsidR="00FB4B57" w:rsidRDefault="00FB4B57">
                                                <w:pPr>
                                                  <w:pStyle w:val="EmptyCellLayoutStyle"/>
                                                  <w:spacing w:after="0" w:line="240" w:lineRule="auto"/>
                                                </w:pPr>
                                              </w:p>
                                            </w:tc>
                                          </w:tr>
                                          <w:tr w:rsidR="00FB4B57" w14:paraId="1792618D" w14:textId="77777777">
                                            <w:trPr>
                                              <w:trHeight w:val="246"/>
                                            </w:trPr>
                                            <w:tc>
                                              <w:tcPr>
                                                <w:tcW w:w="13" w:type="dxa"/>
                                              </w:tcPr>
                                              <w:p w14:paraId="06F8E83D" w14:textId="77777777" w:rsidR="00FB4B57" w:rsidRDefault="00FB4B57">
                                                <w:pPr>
                                                  <w:pStyle w:val="EmptyCellLayoutStyle"/>
                                                  <w:spacing w:after="0" w:line="240" w:lineRule="auto"/>
                                                </w:pPr>
                                              </w:p>
                                            </w:tc>
                                            <w:tc>
                                              <w:tcPr>
                                                <w:tcW w:w="3432" w:type="dxa"/>
                                              </w:tcPr>
                                              <w:p w14:paraId="15F213BA" w14:textId="77777777" w:rsidR="00FB4B57" w:rsidRDefault="00FB4B57">
                                                <w:pPr>
                                                  <w:pStyle w:val="EmptyCellLayoutStyle"/>
                                                  <w:spacing w:after="0" w:line="240" w:lineRule="auto"/>
                                                </w:pPr>
                                              </w:p>
                                            </w:tc>
                                            <w:tc>
                                              <w:tcPr>
                                                <w:tcW w:w="1517" w:type="dxa"/>
                                              </w:tcPr>
                                              <w:p w14:paraId="02EB7674" w14:textId="77777777" w:rsidR="00FB4B57" w:rsidRDefault="00FB4B57">
                                                <w:pPr>
                                                  <w:pStyle w:val="EmptyCellLayoutStyle"/>
                                                  <w:spacing w:after="0" w:line="240" w:lineRule="auto"/>
                                                </w:pPr>
                                              </w:p>
                                            </w:tc>
                                            <w:tc>
                                              <w:tcPr>
                                                <w:tcW w:w="5228" w:type="dxa"/>
                                              </w:tcPr>
                                              <w:p w14:paraId="1E2BF63E" w14:textId="77777777" w:rsidR="00FB4B57" w:rsidRDefault="00FB4B57">
                                                <w:pPr>
                                                  <w:pStyle w:val="EmptyCellLayoutStyle"/>
                                                  <w:spacing w:after="0" w:line="240" w:lineRule="auto"/>
                                                </w:pPr>
                                              </w:p>
                                            </w:tc>
                                          </w:tr>
                                        </w:tbl>
                                        <w:p w14:paraId="65B50B1A" w14:textId="77777777" w:rsidR="00FB4B57" w:rsidRDefault="00FB4B57">
                                          <w:pPr>
                                            <w:spacing w:after="0" w:line="240" w:lineRule="auto"/>
                                          </w:pPr>
                                        </w:p>
                                      </w:tc>
                                    </w:tr>
                                    <w:tr w:rsidR="00FB4B57" w14:paraId="5328161A"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688C32B2"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0D7DA54" w14:textId="77777777">
                                                  <w:trPr>
                                                    <w:trHeight w:val="262"/>
                                                  </w:trPr>
                                                  <w:tc>
                                                    <w:tcPr>
                                                      <w:tcW w:w="10191" w:type="dxa"/>
                                                      <w:tcBorders>
                                                        <w:top w:val="nil"/>
                                                        <w:left w:val="nil"/>
                                                        <w:bottom w:val="nil"/>
                                                        <w:right w:val="nil"/>
                                                      </w:tcBorders>
                                                      <w:tcMar>
                                                        <w:top w:w="39" w:type="dxa"/>
                                                        <w:left w:w="39" w:type="dxa"/>
                                                        <w:bottom w:w="39" w:type="dxa"/>
                                                        <w:right w:w="39" w:type="dxa"/>
                                                      </w:tcMar>
                                                    </w:tcPr>
                                                    <w:p w14:paraId="2A69330A" w14:textId="77777777" w:rsidR="00FB4B57" w:rsidRDefault="00BA14A4">
                                                      <w:pPr>
                                                        <w:spacing w:after="0" w:line="240" w:lineRule="auto"/>
                                                      </w:pPr>
                                                      <w:r>
                                                        <w:rPr>
                                                          <w:rFonts w:ascii="Arial" w:eastAsia="Arial" w:hAnsi="Arial"/>
                                                          <w:b/>
                                                          <w:color w:val="000000"/>
                                                        </w:rPr>
                                                        <w:t>1.2   Learning objectives, and the extent to which they were met</w:t>
                                                      </w:r>
                                                    </w:p>
                                                  </w:tc>
                                                </w:tr>
                                              </w:tbl>
                                              <w:p w14:paraId="13DF9E3D" w14:textId="77777777" w:rsidR="00FB4B57" w:rsidRDefault="00FB4B57">
                                                <w:pPr>
                                                  <w:spacing w:after="0" w:line="240" w:lineRule="auto"/>
                                                </w:pPr>
                                              </w:p>
                                            </w:tc>
                                          </w:tr>
                                          <w:tr w:rsidR="00FB4B57" w14:paraId="77A6B4F5" w14:textId="77777777">
                                            <w:trPr>
                                              <w:trHeight w:val="300"/>
                                            </w:trPr>
                                            <w:tc>
                                              <w:tcPr>
                                                <w:tcW w:w="13" w:type="dxa"/>
                                              </w:tcPr>
                                              <w:p w14:paraId="6581B765" w14:textId="77777777" w:rsidR="00FB4B57" w:rsidRDefault="00FB4B57">
                                                <w:pPr>
                                                  <w:pStyle w:val="EmptyCellLayoutStyle"/>
                                                  <w:spacing w:after="0" w:line="240" w:lineRule="auto"/>
                                                </w:pPr>
                                              </w:p>
                                            </w:tc>
                                            <w:tc>
                                              <w:tcPr>
                                                <w:tcW w:w="3432" w:type="dxa"/>
                                              </w:tcPr>
                                              <w:p w14:paraId="3C658AA3" w14:textId="77777777" w:rsidR="00FB4B57" w:rsidRDefault="00FB4B57">
                                                <w:pPr>
                                                  <w:pStyle w:val="EmptyCellLayoutStyle"/>
                                                  <w:spacing w:after="0" w:line="240" w:lineRule="auto"/>
                                                </w:pPr>
                                              </w:p>
                                            </w:tc>
                                            <w:tc>
                                              <w:tcPr>
                                                <w:tcW w:w="1517" w:type="dxa"/>
                                              </w:tcPr>
                                              <w:p w14:paraId="1E846D1A" w14:textId="77777777" w:rsidR="00FB4B57" w:rsidRDefault="00FB4B57">
                                                <w:pPr>
                                                  <w:pStyle w:val="EmptyCellLayoutStyle"/>
                                                  <w:spacing w:after="0" w:line="240" w:lineRule="auto"/>
                                                </w:pPr>
                                              </w:p>
                                            </w:tc>
                                            <w:tc>
                                              <w:tcPr>
                                                <w:tcW w:w="5228" w:type="dxa"/>
                                              </w:tcPr>
                                              <w:p w14:paraId="595A48C6" w14:textId="77777777" w:rsidR="00FB4B57" w:rsidRDefault="00FB4B57">
                                                <w:pPr>
                                                  <w:pStyle w:val="EmptyCellLayoutStyle"/>
                                                  <w:spacing w:after="0" w:line="240" w:lineRule="auto"/>
                                                </w:pPr>
                                              </w:p>
                                            </w:tc>
                                          </w:tr>
                                          <w:tr w:rsidR="00BA14A4" w14:paraId="406997FF" w14:textId="77777777" w:rsidTr="00BA14A4">
                                            <w:trPr>
                                              <w:trHeight w:val="340"/>
                                            </w:trPr>
                                            <w:tc>
                                              <w:tcPr>
                                                <w:tcW w:w="13" w:type="dxa"/>
                                              </w:tcPr>
                                              <w:p w14:paraId="517923D2"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6335BA8"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2F602334" w14:textId="77777777" w:rsidR="00FB4B57" w:rsidRDefault="00BA14A4">
                                                      <w:pPr>
                                                        <w:spacing w:after="0" w:line="240" w:lineRule="auto"/>
                                                      </w:pPr>
                                                      <w:r>
                                                        <w:rPr>
                                                          <w:rFonts w:ascii="Arial" w:eastAsia="Arial" w:hAnsi="Arial"/>
                                                          <w:color w:val="000000"/>
                                                        </w:rPr>
                                                        <w:t xml:space="preserve">The learning objectives stated in the programme specifications and the MSc Wild Animal central area on RVC learn, appear to have been covered  as judged by the range of exam questions asked and the answers given. The learning objectives were stated by the majority of questions in the model exam papers </w:t>
                                                      </w:r>
                                                    </w:p>
                                                  </w:tc>
                                                </w:tr>
                                              </w:tbl>
                                              <w:p w14:paraId="4B5006BC" w14:textId="77777777" w:rsidR="00FB4B57" w:rsidRDefault="00FB4B57">
                                                <w:pPr>
                                                  <w:spacing w:after="0" w:line="240" w:lineRule="auto"/>
                                                </w:pPr>
                                              </w:p>
                                            </w:tc>
                                          </w:tr>
                                          <w:tr w:rsidR="00FB4B57" w14:paraId="40165A82" w14:textId="77777777">
                                            <w:trPr>
                                              <w:trHeight w:val="100"/>
                                            </w:trPr>
                                            <w:tc>
                                              <w:tcPr>
                                                <w:tcW w:w="13" w:type="dxa"/>
                                              </w:tcPr>
                                              <w:p w14:paraId="2DF8F239" w14:textId="77777777" w:rsidR="00FB4B57" w:rsidRDefault="00FB4B57">
                                                <w:pPr>
                                                  <w:pStyle w:val="EmptyCellLayoutStyle"/>
                                                  <w:spacing w:after="0" w:line="240" w:lineRule="auto"/>
                                                </w:pPr>
                                              </w:p>
                                            </w:tc>
                                            <w:tc>
                                              <w:tcPr>
                                                <w:tcW w:w="3432" w:type="dxa"/>
                                              </w:tcPr>
                                              <w:p w14:paraId="42712D5A" w14:textId="77777777" w:rsidR="00FB4B57" w:rsidRDefault="00FB4B57">
                                                <w:pPr>
                                                  <w:pStyle w:val="EmptyCellLayoutStyle"/>
                                                  <w:spacing w:after="0" w:line="240" w:lineRule="auto"/>
                                                </w:pPr>
                                              </w:p>
                                            </w:tc>
                                            <w:tc>
                                              <w:tcPr>
                                                <w:tcW w:w="1517" w:type="dxa"/>
                                              </w:tcPr>
                                              <w:p w14:paraId="0AE5BBD3" w14:textId="77777777" w:rsidR="00FB4B57" w:rsidRDefault="00FB4B57">
                                                <w:pPr>
                                                  <w:pStyle w:val="EmptyCellLayoutStyle"/>
                                                  <w:spacing w:after="0" w:line="240" w:lineRule="auto"/>
                                                </w:pPr>
                                              </w:p>
                                            </w:tc>
                                            <w:tc>
                                              <w:tcPr>
                                                <w:tcW w:w="5228" w:type="dxa"/>
                                              </w:tcPr>
                                              <w:p w14:paraId="2A63573C" w14:textId="77777777" w:rsidR="00FB4B57" w:rsidRDefault="00FB4B57">
                                                <w:pPr>
                                                  <w:pStyle w:val="EmptyCellLayoutStyle"/>
                                                  <w:spacing w:after="0" w:line="240" w:lineRule="auto"/>
                                                </w:pPr>
                                              </w:p>
                                            </w:tc>
                                          </w:tr>
                                          <w:tr w:rsidR="00BA14A4" w14:paraId="53354F13"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3C22B510" w14:textId="77777777">
                                                  <w:trPr>
                                                    <w:trHeight w:val="262"/>
                                                  </w:trPr>
                                                  <w:tc>
                                                    <w:tcPr>
                                                      <w:tcW w:w="3445" w:type="dxa"/>
                                                      <w:tcBorders>
                                                        <w:top w:val="nil"/>
                                                        <w:left w:val="nil"/>
                                                        <w:bottom w:val="nil"/>
                                                        <w:right w:val="nil"/>
                                                      </w:tcBorders>
                                                      <w:tcMar>
                                                        <w:top w:w="39" w:type="dxa"/>
                                                        <w:left w:w="39" w:type="dxa"/>
                                                        <w:bottom w:w="39" w:type="dxa"/>
                                                        <w:right w:w="39" w:type="dxa"/>
                                                      </w:tcMar>
                                                    </w:tcPr>
                                                    <w:p w14:paraId="349B1288" w14:textId="77777777" w:rsidR="00FB4B57" w:rsidRDefault="00FB4B57">
                                                      <w:pPr>
                                                        <w:spacing w:after="0" w:line="240" w:lineRule="auto"/>
                                                      </w:pPr>
                                                    </w:p>
                                                  </w:tc>
                                                </w:tr>
                                              </w:tbl>
                                              <w:p w14:paraId="1A88EF7F"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4DBDF86E" w14:textId="77777777">
                                                  <w:trPr>
                                                    <w:trHeight w:val="262"/>
                                                  </w:trPr>
                                                  <w:tc>
                                                    <w:tcPr>
                                                      <w:tcW w:w="1517" w:type="dxa"/>
                                                      <w:tcBorders>
                                                        <w:top w:val="nil"/>
                                                        <w:left w:val="nil"/>
                                                        <w:bottom w:val="nil"/>
                                                        <w:right w:val="nil"/>
                                                      </w:tcBorders>
                                                      <w:tcMar>
                                                        <w:top w:w="39" w:type="dxa"/>
                                                        <w:left w:w="39" w:type="dxa"/>
                                                        <w:bottom w:w="39" w:type="dxa"/>
                                                        <w:right w:w="39" w:type="dxa"/>
                                                      </w:tcMar>
                                                    </w:tcPr>
                                                    <w:p w14:paraId="6B7DA208" w14:textId="77777777" w:rsidR="00FB4B57" w:rsidRDefault="00FB4B57">
                                                      <w:pPr>
                                                        <w:spacing w:after="0" w:line="240" w:lineRule="auto"/>
                                                      </w:pPr>
                                                    </w:p>
                                                  </w:tc>
                                                </w:tr>
                                              </w:tbl>
                                              <w:p w14:paraId="0BF0609E" w14:textId="77777777" w:rsidR="00FB4B57" w:rsidRDefault="00FB4B57">
                                                <w:pPr>
                                                  <w:spacing w:after="0" w:line="240" w:lineRule="auto"/>
                                                </w:pPr>
                                              </w:p>
                                            </w:tc>
                                            <w:tc>
                                              <w:tcPr>
                                                <w:tcW w:w="5228" w:type="dxa"/>
                                              </w:tcPr>
                                              <w:p w14:paraId="1FB739E8" w14:textId="77777777" w:rsidR="00FB4B57" w:rsidRDefault="00FB4B57">
                                                <w:pPr>
                                                  <w:pStyle w:val="EmptyCellLayoutStyle"/>
                                                  <w:spacing w:after="0" w:line="240" w:lineRule="auto"/>
                                                </w:pPr>
                                              </w:p>
                                            </w:tc>
                                          </w:tr>
                                          <w:tr w:rsidR="00FB4B57" w14:paraId="27448FC2" w14:textId="77777777">
                                            <w:trPr>
                                              <w:trHeight w:val="246"/>
                                            </w:trPr>
                                            <w:tc>
                                              <w:tcPr>
                                                <w:tcW w:w="13" w:type="dxa"/>
                                              </w:tcPr>
                                              <w:p w14:paraId="3F2764EB" w14:textId="77777777" w:rsidR="00FB4B57" w:rsidRDefault="00FB4B57">
                                                <w:pPr>
                                                  <w:pStyle w:val="EmptyCellLayoutStyle"/>
                                                  <w:spacing w:after="0" w:line="240" w:lineRule="auto"/>
                                                </w:pPr>
                                              </w:p>
                                            </w:tc>
                                            <w:tc>
                                              <w:tcPr>
                                                <w:tcW w:w="3432" w:type="dxa"/>
                                              </w:tcPr>
                                              <w:p w14:paraId="65575D1E" w14:textId="77777777" w:rsidR="00FB4B57" w:rsidRDefault="00FB4B57">
                                                <w:pPr>
                                                  <w:pStyle w:val="EmptyCellLayoutStyle"/>
                                                  <w:spacing w:after="0" w:line="240" w:lineRule="auto"/>
                                                </w:pPr>
                                              </w:p>
                                            </w:tc>
                                            <w:tc>
                                              <w:tcPr>
                                                <w:tcW w:w="1517" w:type="dxa"/>
                                              </w:tcPr>
                                              <w:p w14:paraId="639C2841" w14:textId="77777777" w:rsidR="00FB4B57" w:rsidRDefault="00FB4B57">
                                                <w:pPr>
                                                  <w:pStyle w:val="EmptyCellLayoutStyle"/>
                                                  <w:spacing w:after="0" w:line="240" w:lineRule="auto"/>
                                                </w:pPr>
                                              </w:p>
                                            </w:tc>
                                            <w:tc>
                                              <w:tcPr>
                                                <w:tcW w:w="5228" w:type="dxa"/>
                                              </w:tcPr>
                                              <w:p w14:paraId="78C13614" w14:textId="77777777" w:rsidR="00FB4B57" w:rsidRDefault="00FB4B57">
                                                <w:pPr>
                                                  <w:pStyle w:val="EmptyCellLayoutStyle"/>
                                                  <w:spacing w:after="0" w:line="240" w:lineRule="auto"/>
                                                </w:pPr>
                                              </w:p>
                                            </w:tc>
                                          </w:tr>
                                        </w:tbl>
                                        <w:p w14:paraId="0C4BCDF0" w14:textId="77777777" w:rsidR="00FB4B57" w:rsidRDefault="00FB4B57">
                                          <w:pPr>
                                            <w:spacing w:after="0" w:line="240" w:lineRule="auto"/>
                                          </w:pPr>
                                        </w:p>
                                      </w:tc>
                                    </w:tr>
                                    <w:tr w:rsidR="00FB4B57" w14:paraId="3CFB62C2"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0C274D46"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8BA3124" w14:textId="77777777">
                                                  <w:trPr>
                                                    <w:trHeight w:val="262"/>
                                                  </w:trPr>
                                                  <w:tc>
                                                    <w:tcPr>
                                                      <w:tcW w:w="10191" w:type="dxa"/>
                                                      <w:tcBorders>
                                                        <w:top w:val="nil"/>
                                                        <w:left w:val="nil"/>
                                                        <w:bottom w:val="nil"/>
                                                        <w:right w:val="nil"/>
                                                      </w:tcBorders>
                                                      <w:tcMar>
                                                        <w:top w:w="39" w:type="dxa"/>
                                                        <w:left w:w="39" w:type="dxa"/>
                                                        <w:bottom w:w="39" w:type="dxa"/>
                                                        <w:right w:w="39" w:type="dxa"/>
                                                      </w:tcMar>
                                                    </w:tcPr>
                                                    <w:p w14:paraId="43E4B9D6" w14:textId="77777777" w:rsidR="00FB4B57" w:rsidRDefault="00BA14A4">
                                                      <w:pPr>
                                                        <w:spacing w:after="0" w:line="240" w:lineRule="auto"/>
                                                      </w:pPr>
                                                      <w:r>
                                                        <w:rPr>
                                                          <w:rFonts w:ascii="Arial" w:eastAsia="Arial" w:hAnsi="Arial"/>
                                                          <w:b/>
                                                          <w:color w:val="000000"/>
                                                        </w:rPr>
                                                        <w:t>1.3   Teaching methods</w:t>
                                                      </w:r>
                                                    </w:p>
                                                  </w:tc>
                                                </w:tr>
                                              </w:tbl>
                                              <w:p w14:paraId="59FC0938" w14:textId="77777777" w:rsidR="00FB4B57" w:rsidRDefault="00FB4B57">
                                                <w:pPr>
                                                  <w:spacing w:after="0" w:line="240" w:lineRule="auto"/>
                                                </w:pPr>
                                              </w:p>
                                            </w:tc>
                                          </w:tr>
                                          <w:tr w:rsidR="00FB4B57" w14:paraId="00B3ED50" w14:textId="77777777">
                                            <w:trPr>
                                              <w:trHeight w:val="300"/>
                                            </w:trPr>
                                            <w:tc>
                                              <w:tcPr>
                                                <w:tcW w:w="13" w:type="dxa"/>
                                              </w:tcPr>
                                              <w:p w14:paraId="5ACC28EE" w14:textId="77777777" w:rsidR="00FB4B57" w:rsidRDefault="00FB4B57">
                                                <w:pPr>
                                                  <w:pStyle w:val="EmptyCellLayoutStyle"/>
                                                  <w:spacing w:after="0" w:line="240" w:lineRule="auto"/>
                                                </w:pPr>
                                              </w:p>
                                            </w:tc>
                                            <w:tc>
                                              <w:tcPr>
                                                <w:tcW w:w="3432" w:type="dxa"/>
                                              </w:tcPr>
                                              <w:p w14:paraId="654B1CA2" w14:textId="77777777" w:rsidR="00FB4B57" w:rsidRDefault="00FB4B57">
                                                <w:pPr>
                                                  <w:pStyle w:val="EmptyCellLayoutStyle"/>
                                                  <w:spacing w:after="0" w:line="240" w:lineRule="auto"/>
                                                </w:pPr>
                                              </w:p>
                                            </w:tc>
                                            <w:tc>
                                              <w:tcPr>
                                                <w:tcW w:w="1517" w:type="dxa"/>
                                              </w:tcPr>
                                              <w:p w14:paraId="0D965B74" w14:textId="77777777" w:rsidR="00FB4B57" w:rsidRDefault="00FB4B57">
                                                <w:pPr>
                                                  <w:pStyle w:val="EmptyCellLayoutStyle"/>
                                                  <w:spacing w:after="0" w:line="240" w:lineRule="auto"/>
                                                </w:pPr>
                                              </w:p>
                                            </w:tc>
                                            <w:tc>
                                              <w:tcPr>
                                                <w:tcW w:w="5228" w:type="dxa"/>
                                              </w:tcPr>
                                              <w:p w14:paraId="5C3F3A7E" w14:textId="77777777" w:rsidR="00FB4B57" w:rsidRDefault="00FB4B57">
                                                <w:pPr>
                                                  <w:pStyle w:val="EmptyCellLayoutStyle"/>
                                                  <w:spacing w:after="0" w:line="240" w:lineRule="auto"/>
                                                </w:pPr>
                                              </w:p>
                                            </w:tc>
                                          </w:tr>
                                          <w:tr w:rsidR="00BA14A4" w14:paraId="1AA18401" w14:textId="77777777" w:rsidTr="00BA14A4">
                                            <w:trPr>
                                              <w:trHeight w:val="340"/>
                                            </w:trPr>
                                            <w:tc>
                                              <w:tcPr>
                                                <w:tcW w:w="13" w:type="dxa"/>
                                              </w:tcPr>
                                              <w:p w14:paraId="11A3BB01"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9D278F1"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5149DDE5" w14:textId="77777777" w:rsidR="00FB4B57" w:rsidRDefault="00BA14A4">
                                                      <w:pPr>
                                                        <w:spacing w:after="0" w:line="240" w:lineRule="auto"/>
                                                      </w:pPr>
                                                      <w:r>
                                                        <w:rPr>
                                                          <w:rFonts w:ascii="Arial" w:eastAsia="Arial" w:hAnsi="Arial"/>
                                                          <w:color w:val="000000"/>
                                                        </w:rPr>
                                                        <w:t xml:space="preserve">Teaching methods were a mixture of lectures, practical classes and visits, problem based learning, seminars, tutorials and debates . As an external examiner it was difficult to find out any more about the different methods other than what was stated in the programme specification and the master of Science Wild animal Central MSC WAB WAH  on RVC learn  and a few comments at the first examiners meeting regarding a missed visit and the odd discussion about a problem based learning scenario. In future years it would be useful to get feedback from the students on the success of the different teaching methods and whether they made use of the online resources. </w:t>
                                                      </w:r>
                                                    </w:p>
                                                  </w:tc>
                                                </w:tr>
                                              </w:tbl>
                                              <w:p w14:paraId="3A767025" w14:textId="77777777" w:rsidR="00FB4B57" w:rsidRDefault="00FB4B57">
                                                <w:pPr>
                                                  <w:spacing w:after="0" w:line="240" w:lineRule="auto"/>
                                                </w:pPr>
                                              </w:p>
                                            </w:tc>
                                          </w:tr>
                                          <w:tr w:rsidR="00FB4B57" w14:paraId="020900A0" w14:textId="77777777">
                                            <w:trPr>
                                              <w:trHeight w:val="100"/>
                                            </w:trPr>
                                            <w:tc>
                                              <w:tcPr>
                                                <w:tcW w:w="13" w:type="dxa"/>
                                              </w:tcPr>
                                              <w:p w14:paraId="4151CA78" w14:textId="77777777" w:rsidR="00FB4B57" w:rsidRDefault="00FB4B57">
                                                <w:pPr>
                                                  <w:pStyle w:val="EmptyCellLayoutStyle"/>
                                                  <w:spacing w:after="0" w:line="240" w:lineRule="auto"/>
                                                </w:pPr>
                                              </w:p>
                                            </w:tc>
                                            <w:tc>
                                              <w:tcPr>
                                                <w:tcW w:w="3432" w:type="dxa"/>
                                              </w:tcPr>
                                              <w:p w14:paraId="79D12898" w14:textId="77777777" w:rsidR="00FB4B57" w:rsidRDefault="00FB4B57">
                                                <w:pPr>
                                                  <w:pStyle w:val="EmptyCellLayoutStyle"/>
                                                  <w:spacing w:after="0" w:line="240" w:lineRule="auto"/>
                                                </w:pPr>
                                              </w:p>
                                            </w:tc>
                                            <w:tc>
                                              <w:tcPr>
                                                <w:tcW w:w="1517" w:type="dxa"/>
                                              </w:tcPr>
                                              <w:p w14:paraId="680F489A" w14:textId="77777777" w:rsidR="00FB4B57" w:rsidRDefault="00FB4B57">
                                                <w:pPr>
                                                  <w:pStyle w:val="EmptyCellLayoutStyle"/>
                                                  <w:spacing w:after="0" w:line="240" w:lineRule="auto"/>
                                                </w:pPr>
                                              </w:p>
                                            </w:tc>
                                            <w:tc>
                                              <w:tcPr>
                                                <w:tcW w:w="5228" w:type="dxa"/>
                                              </w:tcPr>
                                              <w:p w14:paraId="2D611FAD" w14:textId="77777777" w:rsidR="00FB4B57" w:rsidRDefault="00FB4B57">
                                                <w:pPr>
                                                  <w:pStyle w:val="EmptyCellLayoutStyle"/>
                                                  <w:spacing w:after="0" w:line="240" w:lineRule="auto"/>
                                                </w:pPr>
                                              </w:p>
                                            </w:tc>
                                          </w:tr>
                                          <w:tr w:rsidR="00BA14A4" w14:paraId="0FD75983"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261C0B4C" w14:textId="77777777">
                                                  <w:trPr>
                                                    <w:trHeight w:val="262"/>
                                                  </w:trPr>
                                                  <w:tc>
                                                    <w:tcPr>
                                                      <w:tcW w:w="3445" w:type="dxa"/>
                                                      <w:tcBorders>
                                                        <w:top w:val="nil"/>
                                                        <w:left w:val="nil"/>
                                                        <w:bottom w:val="nil"/>
                                                        <w:right w:val="nil"/>
                                                      </w:tcBorders>
                                                      <w:tcMar>
                                                        <w:top w:w="39" w:type="dxa"/>
                                                        <w:left w:w="39" w:type="dxa"/>
                                                        <w:bottom w:w="39" w:type="dxa"/>
                                                        <w:right w:w="39" w:type="dxa"/>
                                                      </w:tcMar>
                                                    </w:tcPr>
                                                    <w:p w14:paraId="2E69A642" w14:textId="77777777" w:rsidR="00FB4B57" w:rsidRDefault="00FB4B57">
                                                      <w:pPr>
                                                        <w:spacing w:after="0" w:line="240" w:lineRule="auto"/>
                                                      </w:pPr>
                                                    </w:p>
                                                  </w:tc>
                                                </w:tr>
                                              </w:tbl>
                                              <w:p w14:paraId="1CEA1A82"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46B955FE" w14:textId="77777777">
                                                  <w:trPr>
                                                    <w:trHeight w:val="262"/>
                                                  </w:trPr>
                                                  <w:tc>
                                                    <w:tcPr>
                                                      <w:tcW w:w="1517" w:type="dxa"/>
                                                      <w:tcBorders>
                                                        <w:top w:val="nil"/>
                                                        <w:left w:val="nil"/>
                                                        <w:bottom w:val="nil"/>
                                                        <w:right w:val="nil"/>
                                                      </w:tcBorders>
                                                      <w:tcMar>
                                                        <w:top w:w="39" w:type="dxa"/>
                                                        <w:left w:w="39" w:type="dxa"/>
                                                        <w:bottom w:w="39" w:type="dxa"/>
                                                        <w:right w:w="39" w:type="dxa"/>
                                                      </w:tcMar>
                                                    </w:tcPr>
                                                    <w:p w14:paraId="2E9289B3" w14:textId="77777777" w:rsidR="00FB4B57" w:rsidRDefault="00FB4B57">
                                                      <w:pPr>
                                                        <w:spacing w:after="0" w:line="240" w:lineRule="auto"/>
                                                      </w:pPr>
                                                    </w:p>
                                                  </w:tc>
                                                </w:tr>
                                              </w:tbl>
                                              <w:p w14:paraId="4F24D36E" w14:textId="77777777" w:rsidR="00FB4B57" w:rsidRDefault="00FB4B57">
                                                <w:pPr>
                                                  <w:spacing w:after="0" w:line="240" w:lineRule="auto"/>
                                                </w:pPr>
                                              </w:p>
                                            </w:tc>
                                            <w:tc>
                                              <w:tcPr>
                                                <w:tcW w:w="5228" w:type="dxa"/>
                                              </w:tcPr>
                                              <w:p w14:paraId="52CFFADA" w14:textId="77777777" w:rsidR="00FB4B57" w:rsidRDefault="00FB4B57">
                                                <w:pPr>
                                                  <w:pStyle w:val="EmptyCellLayoutStyle"/>
                                                  <w:spacing w:after="0" w:line="240" w:lineRule="auto"/>
                                                </w:pPr>
                                              </w:p>
                                            </w:tc>
                                          </w:tr>
                                          <w:tr w:rsidR="00FB4B57" w14:paraId="71EEC43F" w14:textId="77777777">
                                            <w:trPr>
                                              <w:trHeight w:val="246"/>
                                            </w:trPr>
                                            <w:tc>
                                              <w:tcPr>
                                                <w:tcW w:w="13" w:type="dxa"/>
                                              </w:tcPr>
                                              <w:p w14:paraId="5391A1AC" w14:textId="77777777" w:rsidR="00FB4B57" w:rsidRDefault="00FB4B57">
                                                <w:pPr>
                                                  <w:pStyle w:val="EmptyCellLayoutStyle"/>
                                                  <w:spacing w:after="0" w:line="240" w:lineRule="auto"/>
                                                </w:pPr>
                                              </w:p>
                                            </w:tc>
                                            <w:tc>
                                              <w:tcPr>
                                                <w:tcW w:w="3432" w:type="dxa"/>
                                              </w:tcPr>
                                              <w:p w14:paraId="14F42E56" w14:textId="77777777" w:rsidR="00FB4B57" w:rsidRDefault="00FB4B57">
                                                <w:pPr>
                                                  <w:pStyle w:val="EmptyCellLayoutStyle"/>
                                                  <w:spacing w:after="0" w:line="240" w:lineRule="auto"/>
                                                </w:pPr>
                                              </w:p>
                                            </w:tc>
                                            <w:tc>
                                              <w:tcPr>
                                                <w:tcW w:w="1517" w:type="dxa"/>
                                              </w:tcPr>
                                              <w:p w14:paraId="76A24D77" w14:textId="77777777" w:rsidR="00FB4B57" w:rsidRDefault="00FB4B57">
                                                <w:pPr>
                                                  <w:pStyle w:val="EmptyCellLayoutStyle"/>
                                                  <w:spacing w:after="0" w:line="240" w:lineRule="auto"/>
                                                </w:pPr>
                                              </w:p>
                                            </w:tc>
                                            <w:tc>
                                              <w:tcPr>
                                                <w:tcW w:w="5228" w:type="dxa"/>
                                              </w:tcPr>
                                              <w:p w14:paraId="4B82BF39" w14:textId="77777777" w:rsidR="00FB4B57" w:rsidRDefault="00FB4B57">
                                                <w:pPr>
                                                  <w:pStyle w:val="EmptyCellLayoutStyle"/>
                                                  <w:spacing w:after="0" w:line="240" w:lineRule="auto"/>
                                                </w:pPr>
                                              </w:p>
                                            </w:tc>
                                          </w:tr>
                                        </w:tbl>
                                        <w:p w14:paraId="6FEB9D38" w14:textId="77777777" w:rsidR="00FB4B57" w:rsidRDefault="00FB4B57">
                                          <w:pPr>
                                            <w:spacing w:after="0" w:line="240" w:lineRule="auto"/>
                                          </w:pPr>
                                        </w:p>
                                      </w:tc>
                                    </w:tr>
                                    <w:tr w:rsidR="00FB4B57" w14:paraId="6A8F83FE"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65A4B8FD"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46F93B69" w14:textId="77777777">
                                                  <w:trPr>
                                                    <w:trHeight w:val="262"/>
                                                  </w:trPr>
                                                  <w:tc>
                                                    <w:tcPr>
                                                      <w:tcW w:w="10191" w:type="dxa"/>
                                                      <w:tcBorders>
                                                        <w:top w:val="nil"/>
                                                        <w:left w:val="nil"/>
                                                        <w:bottom w:val="nil"/>
                                                        <w:right w:val="nil"/>
                                                      </w:tcBorders>
                                                      <w:tcMar>
                                                        <w:top w:w="39" w:type="dxa"/>
                                                        <w:left w:w="39" w:type="dxa"/>
                                                        <w:bottom w:w="39" w:type="dxa"/>
                                                        <w:right w:w="39" w:type="dxa"/>
                                                      </w:tcMar>
                                                    </w:tcPr>
                                                    <w:p w14:paraId="1308783B" w14:textId="77777777" w:rsidR="00FB4B57" w:rsidRDefault="00BA14A4">
                                                      <w:pPr>
                                                        <w:spacing w:after="0" w:line="240" w:lineRule="auto"/>
                                                      </w:pPr>
                                                      <w:r>
                                                        <w:rPr>
                                                          <w:rFonts w:ascii="Arial" w:eastAsia="Arial" w:hAnsi="Arial"/>
                                                          <w:b/>
                                                          <w:color w:val="000000"/>
                                                        </w:rPr>
                                                        <w:t>1.4   Resources (in so far as they affected the assessment)</w:t>
                                                      </w:r>
                                                    </w:p>
                                                  </w:tc>
                                                </w:tr>
                                              </w:tbl>
                                              <w:p w14:paraId="62690C06" w14:textId="77777777" w:rsidR="00FB4B57" w:rsidRDefault="00FB4B57">
                                                <w:pPr>
                                                  <w:spacing w:after="0" w:line="240" w:lineRule="auto"/>
                                                </w:pPr>
                                              </w:p>
                                            </w:tc>
                                          </w:tr>
                                          <w:tr w:rsidR="00FB4B57" w14:paraId="35C7BB16" w14:textId="77777777">
                                            <w:trPr>
                                              <w:trHeight w:val="300"/>
                                            </w:trPr>
                                            <w:tc>
                                              <w:tcPr>
                                                <w:tcW w:w="13" w:type="dxa"/>
                                              </w:tcPr>
                                              <w:p w14:paraId="7B599D8B" w14:textId="77777777" w:rsidR="00FB4B57" w:rsidRDefault="00FB4B57">
                                                <w:pPr>
                                                  <w:pStyle w:val="EmptyCellLayoutStyle"/>
                                                  <w:spacing w:after="0" w:line="240" w:lineRule="auto"/>
                                                </w:pPr>
                                              </w:p>
                                            </w:tc>
                                            <w:tc>
                                              <w:tcPr>
                                                <w:tcW w:w="3432" w:type="dxa"/>
                                              </w:tcPr>
                                              <w:p w14:paraId="37FDE352" w14:textId="77777777" w:rsidR="00FB4B57" w:rsidRDefault="00FB4B57">
                                                <w:pPr>
                                                  <w:pStyle w:val="EmptyCellLayoutStyle"/>
                                                  <w:spacing w:after="0" w:line="240" w:lineRule="auto"/>
                                                </w:pPr>
                                              </w:p>
                                            </w:tc>
                                            <w:tc>
                                              <w:tcPr>
                                                <w:tcW w:w="1517" w:type="dxa"/>
                                              </w:tcPr>
                                              <w:p w14:paraId="22068427" w14:textId="77777777" w:rsidR="00FB4B57" w:rsidRDefault="00FB4B57">
                                                <w:pPr>
                                                  <w:pStyle w:val="EmptyCellLayoutStyle"/>
                                                  <w:spacing w:after="0" w:line="240" w:lineRule="auto"/>
                                                </w:pPr>
                                              </w:p>
                                            </w:tc>
                                            <w:tc>
                                              <w:tcPr>
                                                <w:tcW w:w="5228" w:type="dxa"/>
                                              </w:tcPr>
                                              <w:p w14:paraId="6F088AF5" w14:textId="77777777" w:rsidR="00FB4B57" w:rsidRDefault="00FB4B57">
                                                <w:pPr>
                                                  <w:pStyle w:val="EmptyCellLayoutStyle"/>
                                                  <w:spacing w:after="0" w:line="240" w:lineRule="auto"/>
                                                </w:pPr>
                                              </w:p>
                                            </w:tc>
                                          </w:tr>
                                          <w:tr w:rsidR="00BA14A4" w14:paraId="23538ED3" w14:textId="77777777" w:rsidTr="00BA14A4">
                                            <w:trPr>
                                              <w:trHeight w:val="340"/>
                                            </w:trPr>
                                            <w:tc>
                                              <w:tcPr>
                                                <w:tcW w:w="13" w:type="dxa"/>
                                              </w:tcPr>
                                              <w:p w14:paraId="4A610BFD"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47E55A04"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0815D051" w14:textId="77777777" w:rsidR="00FB4B57" w:rsidRDefault="00BA14A4">
                                                      <w:pPr>
                                                        <w:spacing w:after="0" w:line="240" w:lineRule="auto"/>
                                                      </w:pPr>
                                                      <w:r>
                                                        <w:rPr>
                                                          <w:rFonts w:ascii="Arial" w:eastAsia="Arial" w:hAnsi="Arial"/>
                                                          <w:color w:val="000000"/>
                                                        </w:rPr>
                                                        <w:t xml:space="preserve">It was not possible to tell from the material on RVC learn what resources were available to the students (specific to the programme ) other than : Blended learning surveys, careers, chaplaincy, digital skills, 5 ways to be well. imaging suite, IT resources, library information, the </w:t>
                                                      </w:r>
                                                      <w:proofErr w:type="spellStart"/>
                                                      <w:r>
                                                        <w:rPr>
                                                          <w:rFonts w:ascii="Arial" w:eastAsia="Arial" w:hAnsi="Arial"/>
                                                          <w:color w:val="000000"/>
                                                        </w:rPr>
                                                        <w:t>Proctorio</w:t>
                                                      </w:r>
                                                      <w:proofErr w:type="spellEnd"/>
                                                      <w:r>
                                                        <w:rPr>
                                                          <w:rFonts w:ascii="Arial" w:eastAsia="Arial" w:hAnsi="Arial"/>
                                                          <w:color w:val="000000"/>
                                                        </w:rPr>
                                                        <w:t xml:space="preserve"> test area and a large amount of material ( learning objectives, lectures etc ) on the master of Science Wild animal Central MSC WAB WAH  on RVC learn </w:t>
                                                      </w:r>
                                                    </w:p>
                                                  </w:tc>
                                                </w:tr>
                                              </w:tbl>
                                              <w:p w14:paraId="44BB13D5" w14:textId="77777777" w:rsidR="00FB4B57" w:rsidRDefault="00FB4B57">
                                                <w:pPr>
                                                  <w:spacing w:after="0" w:line="240" w:lineRule="auto"/>
                                                </w:pPr>
                                              </w:p>
                                            </w:tc>
                                          </w:tr>
                                          <w:tr w:rsidR="00FB4B57" w14:paraId="6EBA59B2" w14:textId="77777777">
                                            <w:trPr>
                                              <w:trHeight w:val="100"/>
                                            </w:trPr>
                                            <w:tc>
                                              <w:tcPr>
                                                <w:tcW w:w="13" w:type="dxa"/>
                                              </w:tcPr>
                                              <w:p w14:paraId="579AE8F4" w14:textId="77777777" w:rsidR="00FB4B57" w:rsidRDefault="00FB4B57">
                                                <w:pPr>
                                                  <w:pStyle w:val="EmptyCellLayoutStyle"/>
                                                  <w:spacing w:after="0" w:line="240" w:lineRule="auto"/>
                                                </w:pPr>
                                              </w:p>
                                            </w:tc>
                                            <w:tc>
                                              <w:tcPr>
                                                <w:tcW w:w="3432" w:type="dxa"/>
                                              </w:tcPr>
                                              <w:p w14:paraId="6CE7AA3C" w14:textId="77777777" w:rsidR="00FB4B57" w:rsidRDefault="00FB4B57">
                                                <w:pPr>
                                                  <w:pStyle w:val="EmptyCellLayoutStyle"/>
                                                  <w:spacing w:after="0" w:line="240" w:lineRule="auto"/>
                                                </w:pPr>
                                              </w:p>
                                            </w:tc>
                                            <w:tc>
                                              <w:tcPr>
                                                <w:tcW w:w="1517" w:type="dxa"/>
                                              </w:tcPr>
                                              <w:p w14:paraId="0E7AB896" w14:textId="77777777" w:rsidR="00FB4B57" w:rsidRDefault="00FB4B57">
                                                <w:pPr>
                                                  <w:pStyle w:val="EmptyCellLayoutStyle"/>
                                                  <w:spacing w:after="0" w:line="240" w:lineRule="auto"/>
                                                </w:pPr>
                                              </w:p>
                                            </w:tc>
                                            <w:tc>
                                              <w:tcPr>
                                                <w:tcW w:w="5228" w:type="dxa"/>
                                              </w:tcPr>
                                              <w:p w14:paraId="1507FE7A" w14:textId="77777777" w:rsidR="00FB4B57" w:rsidRDefault="00FB4B57">
                                                <w:pPr>
                                                  <w:pStyle w:val="EmptyCellLayoutStyle"/>
                                                  <w:spacing w:after="0" w:line="240" w:lineRule="auto"/>
                                                </w:pPr>
                                              </w:p>
                                            </w:tc>
                                          </w:tr>
                                          <w:tr w:rsidR="00BA14A4" w14:paraId="63F0ADE3"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4597C53E" w14:textId="77777777">
                                                  <w:trPr>
                                                    <w:trHeight w:val="262"/>
                                                  </w:trPr>
                                                  <w:tc>
                                                    <w:tcPr>
                                                      <w:tcW w:w="3445" w:type="dxa"/>
                                                      <w:tcBorders>
                                                        <w:top w:val="nil"/>
                                                        <w:left w:val="nil"/>
                                                        <w:bottom w:val="nil"/>
                                                        <w:right w:val="nil"/>
                                                      </w:tcBorders>
                                                      <w:tcMar>
                                                        <w:top w:w="39" w:type="dxa"/>
                                                        <w:left w:w="39" w:type="dxa"/>
                                                        <w:bottom w:w="39" w:type="dxa"/>
                                                        <w:right w:w="39" w:type="dxa"/>
                                                      </w:tcMar>
                                                    </w:tcPr>
                                                    <w:p w14:paraId="7E0FF786" w14:textId="77777777" w:rsidR="00FB4B57" w:rsidRDefault="00FB4B57">
                                                      <w:pPr>
                                                        <w:spacing w:after="0" w:line="240" w:lineRule="auto"/>
                                                      </w:pPr>
                                                    </w:p>
                                                  </w:tc>
                                                </w:tr>
                                              </w:tbl>
                                              <w:p w14:paraId="6A76B536"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793DCE02" w14:textId="77777777">
                                                  <w:trPr>
                                                    <w:trHeight w:val="262"/>
                                                  </w:trPr>
                                                  <w:tc>
                                                    <w:tcPr>
                                                      <w:tcW w:w="1517" w:type="dxa"/>
                                                      <w:tcBorders>
                                                        <w:top w:val="nil"/>
                                                        <w:left w:val="nil"/>
                                                        <w:bottom w:val="nil"/>
                                                        <w:right w:val="nil"/>
                                                      </w:tcBorders>
                                                      <w:tcMar>
                                                        <w:top w:w="39" w:type="dxa"/>
                                                        <w:left w:w="39" w:type="dxa"/>
                                                        <w:bottom w:w="39" w:type="dxa"/>
                                                        <w:right w:w="39" w:type="dxa"/>
                                                      </w:tcMar>
                                                    </w:tcPr>
                                                    <w:p w14:paraId="55C4C81C" w14:textId="77777777" w:rsidR="00FB4B57" w:rsidRDefault="00FB4B57">
                                                      <w:pPr>
                                                        <w:spacing w:after="0" w:line="240" w:lineRule="auto"/>
                                                      </w:pPr>
                                                    </w:p>
                                                  </w:tc>
                                                </w:tr>
                                              </w:tbl>
                                              <w:p w14:paraId="53151BE3" w14:textId="77777777" w:rsidR="00FB4B57" w:rsidRDefault="00FB4B57">
                                                <w:pPr>
                                                  <w:spacing w:after="0" w:line="240" w:lineRule="auto"/>
                                                </w:pPr>
                                              </w:p>
                                            </w:tc>
                                            <w:tc>
                                              <w:tcPr>
                                                <w:tcW w:w="5228" w:type="dxa"/>
                                              </w:tcPr>
                                              <w:p w14:paraId="6BDBA25D" w14:textId="77777777" w:rsidR="00FB4B57" w:rsidRDefault="00FB4B57">
                                                <w:pPr>
                                                  <w:pStyle w:val="EmptyCellLayoutStyle"/>
                                                  <w:spacing w:after="0" w:line="240" w:lineRule="auto"/>
                                                </w:pPr>
                                              </w:p>
                                            </w:tc>
                                          </w:tr>
                                          <w:tr w:rsidR="00FB4B57" w14:paraId="30C6BE50" w14:textId="77777777">
                                            <w:trPr>
                                              <w:trHeight w:val="246"/>
                                            </w:trPr>
                                            <w:tc>
                                              <w:tcPr>
                                                <w:tcW w:w="13" w:type="dxa"/>
                                              </w:tcPr>
                                              <w:p w14:paraId="234BD115" w14:textId="77777777" w:rsidR="00FB4B57" w:rsidRDefault="00FB4B57">
                                                <w:pPr>
                                                  <w:pStyle w:val="EmptyCellLayoutStyle"/>
                                                  <w:spacing w:after="0" w:line="240" w:lineRule="auto"/>
                                                </w:pPr>
                                              </w:p>
                                            </w:tc>
                                            <w:tc>
                                              <w:tcPr>
                                                <w:tcW w:w="3432" w:type="dxa"/>
                                              </w:tcPr>
                                              <w:p w14:paraId="2EA0D085" w14:textId="77777777" w:rsidR="00FB4B57" w:rsidRDefault="00FB4B57">
                                                <w:pPr>
                                                  <w:pStyle w:val="EmptyCellLayoutStyle"/>
                                                  <w:spacing w:after="0" w:line="240" w:lineRule="auto"/>
                                                </w:pPr>
                                              </w:p>
                                            </w:tc>
                                            <w:tc>
                                              <w:tcPr>
                                                <w:tcW w:w="1517" w:type="dxa"/>
                                              </w:tcPr>
                                              <w:p w14:paraId="6A6C5980" w14:textId="77777777" w:rsidR="00FB4B57" w:rsidRDefault="00FB4B57">
                                                <w:pPr>
                                                  <w:pStyle w:val="EmptyCellLayoutStyle"/>
                                                  <w:spacing w:after="0" w:line="240" w:lineRule="auto"/>
                                                </w:pPr>
                                              </w:p>
                                            </w:tc>
                                            <w:tc>
                                              <w:tcPr>
                                                <w:tcW w:w="5228" w:type="dxa"/>
                                              </w:tcPr>
                                              <w:p w14:paraId="59B285E0" w14:textId="77777777" w:rsidR="00FB4B57" w:rsidRDefault="00FB4B57">
                                                <w:pPr>
                                                  <w:pStyle w:val="EmptyCellLayoutStyle"/>
                                                  <w:spacing w:after="0" w:line="240" w:lineRule="auto"/>
                                                </w:pPr>
                                              </w:p>
                                            </w:tc>
                                          </w:tr>
                                        </w:tbl>
                                        <w:p w14:paraId="537FD808" w14:textId="77777777" w:rsidR="00FB4B57" w:rsidRDefault="00FB4B57">
                                          <w:pPr>
                                            <w:spacing w:after="0" w:line="240" w:lineRule="auto"/>
                                          </w:pPr>
                                        </w:p>
                                      </w:tc>
                                    </w:tr>
                                    <w:tr w:rsidR="00FB4B57" w14:paraId="2AC136B5"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702EA0FD"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C45A6EE" w14:textId="77777777">
                                                  <w:trPr>
                                                    <w:trHeight w:val="262"/>
                                                  </w:trPr>
                                                  <w:tc>
                                                    <w:tcPr>
                                                      <w:tcW w:w="10191" w:type="dxa"/>
                                                      <w:tcBorders>
                                                        <w:top w:val="nil"/>
                                                        <w:left w:val="nil"/>
                                                        <w:bottom w:val="nil"/>
                                                        <w:right w:val="nil"/>
                                                      </w:tcBorders>
                                                      <w:tcMar>
                                                        <w:top w:w="39" w:type="dxa"/>
                                                        <w:left w:w="39" w:type="dxa"/>
                                                        <w:bottom w:w="39" w:type="dxa"/>
                                                        <w:right w:w="39" w:type="dxa"/>
                                                      </w:tcMar>
                                                    </w:tcPr>
                                                    <w:p w14:paraId="1EC7A65B" w14:textId="77777777" w:rsidR="00FB4B57" w:rsidRDefault="00BA14A4">
                                                      <w:pPr>
                                                        <w:spacing w:after="0" w:line="240" w:lineRule="auto"/>
                                                      </w:pPr>
                                                      <w:r>
                                                        <w:rPr>
                                                          <w:rFonts w:ascii="Arial" w:eastAsia="Arial" w:hAnsi="Arial"/>
                                                          <w:b/>
                                                          <w:color w:val="000000"/>
                                                        </w:rPr>
                                                        <w:t>1.5   Please provide any additional comments and recommendations regarding the Programme</w:t>
                                                      </w:r>
                                                    </w:p>
                                                  </w:tc>
                                                </w:tr>
                                              </w:tbl>
                                              <w:p w14:paraId="4721E94E" w14:textId="77777777" w:rsidR="00FB4B57" w:rsidRDefault="00FB4B57">
                                                <w:pPr>
                                                  <w:spacing w:after="0" w:line="240" w:lineRule="auto"/>
                                                </w:pPr>
                                              </w:p>
                                            </w:tc>
                                          </w:tr>
                                          <w:tr w:rsidR="00FB4B57" w14:paraId="11548E56" w14:textId="77777777">
                                            <w:trPr>
                                              <w:trHeight w:val="300"/>
                                            </w:trPr>
                                            <w:tc>
                                              <w:tcPr>
                                                <w:tcW w:w="13" w:type="dxa"/>
                                              </w:tcPr>
                                              <w:p w14:paraId="47E2F116" w14:textId="77777777" w:rsidR="00FB4B57" w:rsidRDefault="00FB4B57">
                                                <w:pPr>
                                                  <w:pStyle w:val="EmptyCellLayoutStyle"/>
                                                  <w:spacing w:after="0" w:line="240" w:lineRule="auto"/>
                                                </w:pPr>
                                              </w:p>
                                            </w:tc>
                                            <w:tc>
                                              <w:tcPr>
                                                <w:tcW w:w="3432" w:type="dxa"/>
                                              </w:tcPr>
                                              <w:p w14:paraId="6847B77A" w14:textId="77777777" w:rsidR="00FB4B57" w:rsidRDefault="00FB4B57">
                                                <w:pPr>
                                                  <w:pStyle w:val="EmptyCellLayoutStyle"/>
                                                  <w:spacing w:after="0" w:line="240" w:lineRule="auto"/>
                                                </w:pPr>
                                              </w:p>
                                            </w:tc>
                                            <w:tc>
                                              <w:tcPr>
                                                <w:tcW w:w="1517" w:type="dxa"/>
                                              </w:tcPr>
                                              <w:p w14:paraId="22569F09" w14:textId="77777777" w:rsidR="00FB4B57" w:rsidRDefault="00FB4B57">
                                                <w:pPr>
                                                  <w:pStyle w:val="EmptyCellLayoutStyle"/>
                                                  <w:spacing w:after="0" w:line="240" w:lineRule="auto"/>
                                                </w:pPr>
                                              </w:p>
                                            </w:tc>
                                            <w:tc>
                                              <w:tcPr>
                                                <w:tcW w:w="5228" w:type="dxa"/>
                                              </w:tcPr>
                                              <w:p w14:paraId="701FDC55" w14:textId="77777777" w:rsidR="00FB4B57" w:rsidRDefault="00FB4B57">
                                                <w:pPr>
                                                  <w:pStyle w:val="EmptyCellLayoutStyle"/>
                                                  <w:spacing w:after="0" w:line="240" w:lineRule="auto"/>
                                                </w:pPr>
                                              </w:p>
                                            </w:tc>
                                          </w:tr>
                                          <w:tr w:rsidR="00BA14A4" w14:paraId="00AB646A" w14:textId="77777777" w:rsidTr="00BA14A4">
                                            <w:trPr>
                                              <w:trHeight w:val="340"/>
                                            </w:trPr>
                                            <w:tc>
                                              <w:tcPr>
                                                <w:tcW w:w="13" w:type="dxa"/>
                                              </w:tcPr>
                                              <w:p w14:paraId="73E52A9E"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6C5CEC8D"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39A0E423" w14:textId="77777777" w:rsidR="00FB4B57" w:rsidRDefault="00BA14A4">
                                                      <w:pPr>
                                                        <w:spacing w:after="0" w:line="240" w:lineRule="auto"/>
                                                      </w:pPr>
                                                      <w:r>
                                                        <w:rPr>
                                                          <w:rFonts w:ascii="Arial" w:eastAsia="Arial" w:hAnsi="Arial"/>
                                                          <w:color w:val="000000"/>
                                                        </w:rPr>
                                                        <w:t xml:space="preserve">A huge amount of information was available to the students on RVC learn at the beginning of this course. This included introductions to areas the students may not have been familiar with such as problem based learning , concept maps and research skills. A lot of effort has been put into providing information on orientation, booking taxis for trips, who to meet for various sessions and what to expect. from the course. It was also made clear that students can give feedback as well as receiving it </w:t>
                                                      </w:r>
                                                    </w:p>
                                                  </w:tc>
                                                </w:tr>
                                              </w:tbl>
                                              <w:p w14:paraId="43EBD542" w14:textId="77777777" w:rsidR="00FB4B57" w:rsidRDefault="00FB4B57">
                                                <w:pPr>
                                                  <w:spacing w:after="0" w:line="240" w:lineRule="auto"/>
                                                </w:pPr>
                                              </w:p>
                                            </w:tc>
                                          </w:tr>
                                          <w:tr w:rsidR="00FB4B57" w14:paraId="74C0C921" w14:textId="77777777">
                                            <w:trPr>
                                              <w:trHeight w:val="100"/>
                                            </w:trPr>
                                            <w:tc>
                                              <w:tcPr>
                                                <w:tcW w:w="13" w:type="dxa"/>
                                              </w:tcPr>
                                              <w:p w14:paraId="4A37DCDF" w14:textId="77777777" w:rsidR="00FB4B57" w:rsidRDefault="00FB4B57">
                                                <w:pPr>
                                                  <w:pStyle w:val="EmptyCellLayoutStyle"/>
                                                  <w:spacing w:after="0" w:line="240" w:lineRule="auto"/>
                                                </w:pPr>
                                              </w:p>
                                            </w:tc>
                                            <w:tc>
                                              <w:tcPr>
                                                <w:tcW w:w="3432" w:type="dxa"/>
                                              </w:tcPr>
                                              <w:p w14:paraId="5C2130DA" w14:textId="77777777" w:rsidR="00FB4B57" w:rsidRDefault="00FB4B57">
                                                <w:pPr>
                                                  <w:pStyle w:val="EmptyCellLayoutStyle"/>
                                                  <w:spacing w:after="0" w:line="240" w:lineRule="auto"/>
                                                </w:pPr>
                                              </w:p>
                                            </w:tc>
                                            <w:tc>
                                              <w:tcPr>
                                                <w:tcW w:w="1517" w:type="dxa"/>
                                              </w:tcPr>
                                              <w:p w14:paraId="005BF856" w14:textId="77777777" w:rsidR="00FB4B57" w:rsidRDefault="00FB4B57">
                                                <w:pPr>
                                                  <w:pStyle w:val="EmptyCellLayoutStyle"/>
                                                  <w:spacing w:after="0" w:line="240" w:lineRule="auto"/>
                                                </w:pPr>
                                              </w:p>
                                            </w:tc>
                                            <w:tc>
                                              <w:tcPr>
                                                <w:tcW w:w="5228" w:type="dxa"/>
                                              </w:tcPr>
                                              <w:p w14:paraId="6352A640" w14:textId="77777777" w:rsidR="00FB4B57" w:rsidRDefault="00FB4B57">
                                                <w:pPr>
                                                  <w:pStyle w:val="EmptyCellLayoutStyle"/>
                                                  <w:spacing w:after="0" w:line="240" w:lineRule="auto"/>
                                                </w:pPr>
                                              </w:p>
                                            </w:tc>
                                          </w:tr>
                                          <w:tr w:rsidR="00BA14A4" w14:paraId="52A7C2CC"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0E6AE574" w14:textId="77777777">
                                                  <w:trPr>
                                                    <w:trHeight w:val="262"/>
                                                  </w:trPr>
                                                  <w:tc>
                                                    <w:tcPr>
                                                      <w:tcW w:w="3445" w:type="dxa"/>
                                                      <w:tcBorders>
                                                        <w:top w:val="nil"/>
                                                        <w:left w:val="nil"/>
                                                        <w:bottom w:val="nil"/>
                                                        <w:right w:val="nil"/>
                                                      </w:tcBorders>
                                                      <w:tcMar>
                                                        <w:top w:w="39" w:type="dxa"/>
                                                        <w:left w:w="39" w:type="dxa"/>
                                                        <w:bottom w:w="39" w:type="dxa"/>
                                                        <w:right w:w="39" w:type="dxa"/>
                                                      </w:tcMar>
                                                    </w:tcPr>
                                                    <w:p w14:paraId="22F0E416" w14:textId="77777777" w:rsidR="00FB4B57" w:rsidRDefault="00FB4B57">
                                                      <w:pPr>
                                                        <w:spacing w:after="0" w:line="240" w:lineRule="auto"/>
                                                      </w:pPr>
                                                    </w:p>
                                                  </w:tc>
                                                </w:tr>
                                              </w:tbl>
                                              <w:p w14:paraId="35F1553A"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26A243B" w14:textId="77777777">
                                                  <w:trPr>
                                                    <w:trHeight w:val="262"/>
                                                  </w:trPr>
                                                  <w:tc>
                                                    <w:tcPr>
                                                      <w:tcW w:w="1517" w:type="dxa"/>
                                                      <w:tcBorders>
                                                        <w:top w:val="nil"/>
                                                        <w:left w:val="nil"/>
                                                        <w:bottom w:val="nil"/>
                                                        <w:right w:val="nil"/>
                                                      </w:tcBorders>
                                                      <w:tcMar>
                                                        <w:top w:w="39" w:type="dxa"/>
                                                        <w:left w:w="39" w:type="dxa"/>
                                                        <w:bottom w:w="39" w:type="dxa"/>
                                                        <w:right w:w="39" w:type="dxa"/>
                                                      </w:tcMar>
                                                    </w:tcPr>
                                                    <w:p w14:paraId="16EC4D9C" w14:textId="77777777" w:rsidR="00FB4B57" w:rsidRDefault="00FB4B57">
                                                      <w:pPr>
                                                        <w:spacing w:after="0" w:line="240" w:lineRule="auto"/>
                                                      </w:pPr>
                                                    </w:p>
                                                  </w:tc>
                                                </w:tr>
                                              </w:tbl>
                                              <w:p w14:paraId="3CFC94A5" w14:textId="77777777" w:rsidR="00FB4B57" w:rsidRDefault="00FB4B57">
                                                <w:pPr>
                                                  <w:spacing w:after="0" w:line="240" w:lineRule="auto"/>
                                                </w:pPr>
                                              </w:p>
                                            </w:tc>
                                            <w:tc>
                                              <w:tcPr>
                                                <w:tcW w:w="5228" w:type="dxa"/>
                                              </w:tcPr>
                                              <w:p w14:paraId="40DF5409" w14:textId="77777777" w:rsidR="00FB4B57" w:rsidRDefault="00FB4B57">
                                                <w:pPr>
                                                  <w:pStyle w:val="EmptyCellLayoutStyle"/>
                                                  <w:spacing w:after="0" w:line="240" w:lineRule="auto"/>
                                                </w:pPr>
                                              </w:p>
                                            </w:tc>
                                          </w:tr>
                                          <w:tr w:rsidR="00FB4B57" w14:paraId="3C71CF55" w14:textId="77777777">
                                            <w:trPr>
                                              <w:trHeight w:val="246"/>
                                            </w:trPr>
                                            <w:tc>
                                              <w:tcPr>
                                                <w:tcW w:w="13" w:type="dxa"/>
                                              </w:tcPr>
                                              <w:p w14:paraId="08E8EAAC" w14:textId="77777777" w:rsidR="00FB4B57" w:rsidRDefault="00FB4B57">
                                                <w:pPr>
                                                  <w:pStyle w:val="EmptyCellLayoutStyle"/>
                                                  <w:spacing w:after="0" w:line="240" w:lineRule="auto"/>
                                                </w:pPr>
                                              </w:p>
                                            </w:tc>
                                            <w:tc>
                                              <w:tcPr>
                                                <w:tcW w:w="3432" w:type="dxa"/>
                                              </w:tcPr>
                                              <w:p w14:paraId="6A7F84CD" w14:textId="77777777" w:rsidR="00FB4B57" w:rsidRDefault="00FB4B57">
                                                <w:pPr>
                                                  <w:pStyle w:val="EmptyCellLayoutStyle"/>
                                                  <w:spacing w:after="0" w:line="240" w:lineRule="auto"/>
                                                </w:pPr>
                                              </w:p>
                                            </w:tc>
                                            <w:tc>
                                              <w:tcPr>
                                                <w:tcW w:w="1517" w:type="dxa"/>
                                              </w:tcPr>
                                              <w:p w14:paraId="39168EC8" w14:textId="77777777" w:rsidR="00FB4B57" w:rsidRDefault="00FB4B57">
                                                <w:pPr>
                                                  <w:pStyle w:val="EmptyCellLayoutStyle"/>
                                                  <w:spacing w:after="0" w:line="240" w:lineRule="auto"/>
                                                </w:pPr>
                                              </w:p>
                                            </w:tc>
                                            <w:tc>
                                              <w:tcPr>
                                                <w:tcW w:w="5228" w:type="dxa"/>
                                              </w:tcPr>
                                              <w:p w14:paraId="31704E1F" w14:textId="77777777" w:rsidR="00FB4B57" w:rsidRDefault="00FB4B57">
                                                <w:pPr>
                                                  <w:pStyle w:val="EmptyCellLayoutStyle"/>
                                                  <w:spacing w:after="0" w:line="240" w:lineRule="auto"/>
                                                </w:pPr>
                                              </w:p>
                                            </w:tc>
                                          </w:tr>
                                        </w:tbl>
                                        <w:p w14:paraId="752BC213" w14:textId="77777777" w:rsidR="00FB4B57" w:rsidRDefault="00FB4B57">
                                          <w:pPr>
                                            <w:spacing w:after="0" w:line="240" w:lineRule="auto"/>
                                          </w:pPr>
                                        </w:p>
                                      </w:tc>
                                    </w:tr>
                                  </w:tbl>
                                  <w:p w14:paraId="515C957F" w14:textId="77777777" w:rsidR="00FB4B57" w:rsidRDefault="00FB4B57">
                                    <w:pPr>
                                      <w:spacing w:after="0" w:line="240" w:lineRule="auto"/>
                                    </w:pPr>
                                  </w:p>
                                </w:tc>
                              </w:tr>
                              <w:tr w:rsidR="00FB4B57" w14:paraId="44BF31A3" w14:textId="77777777">
                                <w:trPr>
                                  <w:trHeight w:val="130"/>
                                </w:trPr>
                                <w:tc>
                                  <w:tcPr>
                                    <w:tcW w:w="149" w:type="dxa"/>
                                  </w:tcPr>
                                  <w:p w14:paraId="16273648" w14:textId="77777777" w:rsidR="00FB4B57" w:rsidRDefault="00FB4B57">
                                    <w:pPr>
                                      <w:pStyle w:val="EmptyCellLayoutStyle"/>
                                      <w:spacing w:after="0" w:line="240" w:lineRule="auto"/>
                                    </w:pPr>
                                  </w:p>
                                </w:tc>
                                <w:tc>
                                  <w:tcPr>
                                    <w:tcW w:w="13" w:type="dxa"/>
                                  </w:tcPr>
                                  <w:p w14:paraId="795A2BE3" w14:textId="77777777" w:rsidR="00FB4B57" w:rsidRDefault="00FB4B57">
                                    <w:pPr>
                                      <w:pStyle w:val="EmptyCellLayoutStyle"/>
                                      <w:spacing w:after="0" w:line="240" w:lineRule="auto"/>
                                    </w:pPr>
                                  </w:p>
                                </w:tc>
                                <w:tc>
                                  <w:tcPr>
                                    <w:tcW w:w="13" w:type="dxa"/>
                                  </w:tcPr>
                                  <w:p w14:paraId="1352AB76" w14:textId="77777777" w:rsidR="00FB4B57" w:rsidRDefault="00FB4B57">
                                    <w:pPr>
                                      <w:pStyle w:val="EmptyCellLayoutStyle"/>
                                      <w:spacing w:after="0" w:line="240" w:lineRule="auto"/>
                                    </w:pPr>
                                  </w:p>
                                </w:tc>
                                <w:tc>
                                  <w:tcPr>
                                    <w:tcW w:w="10191" w:type="dxa"/>
                                  </w:tcPr>
                                  <w:p w14:paraId="65889B6A" w14:textId="77777777" w:rsidR="00FB4B57" w:rsidRDefault="00FB4B57">
                                    <w:pPr>
                                      <w:pStyle w:val="EmptyCellLayoutStyle"/>
                                      <w:spacing w:after="0" w:line="240" w:lineRule="auto"/>
                                    </w:pPr>
                                  </w:p>
                                </w:tc>
                              </w:tr>
                            </w:tbl>
                            <w:p w14:paraId="75E004EA" w14:textId="77777777" w:rsidR="00FB4B57" w:rsidRDefault="00FB4B57">
                              <w:pPr>
                                <w:spacing w:after="0" w:line="240" w:lineRule="auto"/>
                              </w:pPr>
                            </w:p>
                          </w:tc>
                        </w:tr>
                        <w:tr w:rsidR="00FB4B57" w14:paraId="541BE084" w14:textId="77777777">
                          <w:trPr>
                            <w:trHeight w:val="6167"/>
                          </w:trPr>
                          <w:tc>
                            <w:tcPr>
                              <w:tcW w:w="1036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3"/>
                                <w:gridCol w:w="10191"/>
                              </w:tblGrid>
                              <w:tr w:rsidR="00FB4B57" w14:paraId="33E6BE6A" w14:textId="77777777">
                                <w:trPr>
                                  <w:trHeight w:val="154"/>
                                </w:trPr>
                                <w:tc>
                                  <w:tcPr>
                                    <w:tcW w:w="149" w:type="dxa"/>
                                  </w:tcPr>
                                  <w:p w14:paraId="0A7513F5" w14:textId="77777777" w:rsidR="00FB4B57" w:rsidRDefault="00FB4B57">
                                    <w:pPr>
                                      <w:pStyle w:val="EmptyCellLayoutStyle"/>
                                      <w:spacing w:after="0" w:line="240" w:lineRule="auto"/>
                                    </w:pPr>
                                  </w:p>
                                </w:tc>
                                <w:tc>
                                  <w:tcPr>
                                    <w:tcW w:w="13" w:type="dxa"/>
                                  </w:tcPr>
                                  <w:p w14:paraId="488B46EA" w14:textId="77777777" w:rsidR="00FB4B57" w:rsidRDefault="00FB4B57">
                                    <w:pPr>
                                      <w:pStyle w:val="EmptyCellLayoutStyle"/>
                                      <w:spacing w:after="0" w:line="240" w:lineRule="auto"/>
                                    </w:pPr>
                                  </w:p>
                                </w:tc>
                                <w:tc>
                                  <w:tcPr>
                                    <w:tcW w:w="13" w:type="dxa"/>
                                  </w:tcPr>
                                  <w:p w14:paraId="222C5F98" w14:textId="77777777" w:rsidR="00FB4B57" w:rsidRDefault="00FB4B57">
                                    <w:pPr>
                                      <w:pStyle w:val="EmptyCellLayoutStyle"/>
                                      <w:spacing w:after="0" w:line="240" w:lineRule="auto"/>
                                    </w:pPr>
                                  </w:p>
                                </w:tc>
                                <w:tc>
                                  <w:tcPr>
                                    <w:tcW w:w="10191" w:type="dxa"/>
                                  </w:tcPr>
                                  <w:p w14:paraId="1B5C02DE" w14:textId="77777777" w:rsidR="00FB4B57" w:rsidRDefault="00FB4B57">
                                    <w:pPr>
                                      <w:pStyle w:val="EmptyCellLayoutStyle"/>
                                      <w:spacing w:after="0" w:line="240" w:lineRule="auto"/>
                                    </w:pPr>
                                  </w:p>
                                </w:tc>
                              </w:tr>
                              <w:tr w:rsidR="00BA14A4" w14:paraId="1651E9B8" w14:textId="77777777" w:rsidTr="00BA14A4">
                                <w:trPr>
                                  <w:trHeight w:val="340"/>
                                </w:trPr>
                                <w:tc>
                                  <w:tcPr>
                                    <w:tcW w:w="149" w:type="dxa"/>
                                  </w:tcPr>
                                  <w:p w14:paraId="3623B217" w14:textId="77777777" w:rsidR="00FB4B57" w:rsidRDefault="00FB4B57">
                                    <w:pPr>
                                      <w:pStyle w:val="EmptyCellLayoutStyle"/>
                                      <w:spacing w:after="0" w:line="240" w:lineRule="auto"/>
                                    </w:pPr>
                                  </w:p>
                                </w:tc>
                                <w:tc>
                                  <w:tcPr>
                                    <w:tcW w:w="13" w:type="dxa"/>
                                    <w:gridSpan w:val="3"/>
                                  </w:tcPr>
                                  <w:tbl>
                                    <w:tblPr>
                                      <w:tblW w:w="0" w:type="auto"/>
                                      <w:tblCellMar>
                                        <w:left w:w="0" w:type="dxa"/>
                                        <w:right w:w="0" w:type="dxa"/>
                                      </w:tblCellMar>
                                      <w:tblLook w:val="04A0" w:firstRow="1" w:lastRow="0" w:firstColumn="1" w:lastColumn="0" w:noHBand="0" w:noVBand="1"/>
                                    </w:tblPr>
                                    <w:tblGrid>
                                      <w:gridCol w:w="10217"/>
                                    </w:tblGrid>
                                    <w:tr w:rsidR="00FB4B57" w14:paraId="021B177C" w14:textId="77777777">
                                      <w:trPr>
                                        <w:trHeight w:val="262"/>
                                      </w:trPr>
                                      <w:tc>
                                        <w:tcPr>
                                          <w:tcW w:w="10217" w:type="dxa"/>
                                          <w:tcBorders>
                                            <w:top w:val="nil"/>
                                            <w:left w:val="nil"/>
                                            <w:bottom w:val="nil"/>
                                            <w:right w:val="nil"/>
                                          </w:tcBorders>
                                          <w:shd w:val="clear" w:color="auto" w:fill="8F23B3"/>
                                          <w:tcMar>
                                            <w:top w:w="39" w:type="dxa"/>
                                            <w:left w:w="39" w:type="dxa"/>
                                            <w:bottom w:w="39" w:type="dxa"/>
                                            <w:right w:w="39" w:type="dxa"/>
                                          </w:tcMar>
                                        </w:tcPr>
                                        <w:p w14:paraId="1273DE12" w14:textId="77777777" w:rsidR="00FB4B57" w:rsidRDefault="00BA14A4">
                                          <w:pPr>
                                            <w:spacing w:after="0" w:line="240" w:lineRule="auto"/>
                                          </w:pPr>
                                          <w:r>
                                            <w:rPr>
                                              <w:rFonts w:ascii="Arial" w:eastAsia="Arial" w:hAnsi="Arial"/>
                                              <w:b/>
                                              <w:color w:val="FFFFFF"/>
                                            </w:rPr>
                                            <w:t>Student performance</w:t>
                                          </w:r>
                                        </w:p>
                                      </w:tc>
                                    </w:tr>
                                  </w:tbl>
                                  <w:p w14:paraId="64609356" w14:textId="77777777" w:rsidR="00FB4B57" w:rsidRDefault="00FB4B57">
                                    <w:pPr>
                                      <w:spacing w:after="0" w:line="240" w:lineRule="auto"/>
                                    </w:pPr>
                                  </w:p>
                                </w:tc>
                              </w:tr>
                              <w:tr w:rsidR="00FB4B57" w14:paraId="37E136C9" w14:textId="77777777">
                                <w:trPr>
                                  <w:trHeight w:val="100"/>
                                </w:trPr>
                                <w:tc>
                                  <w:tcPr>
                                    <w:tcW w:w="149" w:type="dxa"/>
                                  </w:tcPr>
                                  <w:p w14:paraId="5F7FFDD3" w14:textId="77777777" w:rsidR="00FB4B57" w:rsidRDefault="00FB4B57">
                                    <w:pPr>
                                      <w:pStyle w:val="EmptyCellLayoutStyle"/>
                                      <w:spacing w:after="0" w:line="240" w:lineRule="auto"/>
                                    </w:pPr>
                                  </w:p>
                                </w:tc>
                                <w:tc>
                                  <w:tcPr>
                                    <w:tcW w:w="13" w:type="dxa"/>
                                  </w:tcPr>
                                  <w:p w14:paraId="4C397A84" w14:textId="77777777" w:rsidR="00FB4B57" w:rsidRDefault="00FB4B57">
                                    <w:pPr>
                                      <w:pStyle w:val="EmptyCellLayoutStyle"/>
                                      <w:spacing w:after="0" w:line="240" w:lineRule="auto"/>
                                    </w:pPr>
                                  </w:p>
                                </w:tc>
                                <w:tc>
                                  <w:tcPr>
                                    <w:tcW w:w="13" w:type="dxa"/>
                                  </w:tcPr>
                                  <w:p w14:paraId="541E0540" w14:textId="77777777" w:rsidR="00FB4B57" w:rsidRDefault="00FB4B57">
                                    <w:pPr>
                                      <w:pStyle w:val="EmptyCellLayoutStyle"/>
                                      <w:spacing w:after="0" w:line="240" w:lineRule="auto"/>
                                    </w:pPr>
                                  </w:p>
                                </w:tc>
                                <w:tc>
                                  <w:tcPr>
                                    <w:tcW w:w="10191" w:type="dxa"/>
                                  </w:tcPr>
                                  <w:p w14:paraId="1EBC464A" w14:textId="77777777" w:rsidR="00FB4B57" w:rsidRDefault="00FB4B57">
                                    <w:pPr>
                                      <w:pStyle w:val="EmptyCellLayoutStyle"/>
                                      <w:spacing w:after="0" w:line="240" w:lineRule="auto"/>
                                    </w:pPr>
                                  </w:p>
                                </w:tc>
                              </w:tr>
                              <w:tr w:rsidR="00BA14A4" w14:paraId="31850192" w14:textId="77777777" w:rsidTr="00BA14A4">
                                <w:trPr>
                                  <w:trHeight w:val="340"/>
                                </w:trPr>
                                <w:tc>
                                  <w:tcPr>
                                    <w:tcW w:w="149" w:type="dxa"/>
                                  </w:tcPr>
                                  <w:p w14:paraId="55FF95CF" w14:textId="77777777" w:rsidR="00FB4B57" w:rsidRDefault="00FB4B57">
                                    <w:pPr>
                                      <w:pStyle w:val="EmptyCellLayoutStyle"/>
                                      <w:spacing w:after="0" w:line="240" w:lineRule="auto"/>
                                    </w:pPr>
                                  </w:p>
                                </w:tc>
                                <w:tc>
                                  <w:tcPr>
                                    <w:tcW w:w="13" w:type="dxa"/>
                                  </w:tcPr>
                                  <w:p w14:paraId="49230967" w14:textId="77777777" w:rsidR="00FB4B57" w:rsidRDefault="00FB4B57">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04"/>
                                    </w:tblGrid>
                                    <w:tr w:rsidR="00FB4B57" w14:paraId="2B2EAB0F" w14:textId="77777777">
                                      <w:trPr>
                                        <w:trHeight w:val="262"/>
                                      </w:trPr>
                                      <w:tc>
                                        <w:tcPr>
                                          <w:tcW w:w="10204" w:type="dxa"/>
                                          <w:tcBorders>
                                            <w:top w:val="nil"/>
                                            <w:left w:val="nil"/>
                                            <w:bottom w:val="nil"/>
                                            <w:right w:val="nil"/>
                                          </w:tcBorders>
                                          <w:tcMar>
                                            <w:top w:w="39" w:type="dxa"/>
                                            <w:left w:w="39" w:type="dxa"/>
                                            <w:bottom w:w="39" w:type="dxa"/>
                                            <w:right w:w="39" w:type="dxa"/>
                                          </w:tcMar>
                                        </w:tcPr>
                                        <w:p w14:paraId="602CA123" w14:textId="77777777" w:rsidR="00FB4B57" w:rsidRDefault="00BA14A4">
                                          <w:pPr>
                                            <w:spacing w:after="0" w:line="240" w:lineRule="auto"/>
                                          </w:pPr>
                                          <w:r>
                                            <w:rPr>
                                              <w:rFonts w:ascii="Arial" w:eastAsia="Arial" w:hAnsi="Arial"/>
                                              <w:b/>
                                              <w:color w:val="000000"/>
                                            </w:rPr>
                                            <w:t>Please comment, as appropriate, on:</w:t>
                                          </w:r>
                                        </w:p>
                                      </w:tc>
                                    </w:tr>
                                  </w:tbl>
                                  <w:p w14:paraId="38653524" w14:textId="77777777" w:rsidR="00FB4B57" w:rsidRDefault="00FB4B57">
                                    <w:pPr>
                                      <w:spacing w:after="0" w:line="240" w:lineRule="auto"/>
                                    </w:pPr>
                                  </w:p>
                                </w:tc>
                              </w:tr>
                              <w:tr w:rsidR="00FB4B57" w14:paraId="650A42B4" w14:textId="77777777">
                                <w:trPr>
                                  <w:trHeight w:val="100"/>
                                </w:trPr>
                                <w:tc>
                                  <w:tcPr>
                                    <w:tcW w:w="149" w:type="dxa"/>
                                  </w:tcPr>
                                  <w:p w14:paraId="5699FC87" w14:textId="77777777" w:rsidR="00FB4B57" w:rsidRDefault="00FB4B57">
                                    <w:pPr>
                                      <w:pStyle w:val="EmptyCellLayoutStyle"/>
                                      <w:spacing w:after="0" w:line="240" w:lineRule="auto"/>
                                    </w:pPr>
                                  </w:p>
                                </w:tc>
                                <w:tc>
                                  <w:tcPr>
                                    <w:tcW w:w="13" w:type="dxa"/>
                                  </w:tcPr>
                                  <w:p w14:paraId="6C79B39D" w14:textId="77777777" w:rsidR="00FB4B57" w:rsidRDefault="00FB4B57">
                                    <w:pPr>
                                      <w:pStyle w:val="EmptyCellLayoutStyle"/>
                                      <w:spacing w:after="0" w:line="240" w:lineRule="auto"/>
                                    </w:pPr>
                                  </w:p>
                                </w:tc>
                                <w:tc>
                                  <w:tcPr>
                                    <w:tcW w:w="13" w:type="dxa"/>
                                  </w:tcPr>
                                  <w:p w14:paraId="13EC6F72" w14:textId="77777777" w:rsidR="00FB4B57" w:rsidRDefault="00FB4B57">
                                    <w:pPr>
                                      <w:pStyle w:val="EmptyCellLayoutStyle"/>
                                      <w:spacing w:after="0" w:line="240" w:lineRule="auto"/>
                                    </w:pPr>
                                  </w:p>
                                </w:tc>
                                <w:tc>
                                  <w:tcPr>
                                    <w:tcW w:w="10191" w:type="dxa"/>
                                  </w:tcPr>
                                  <w:p w14:paraId="707C20FB" w14:textId="77777777" w:rsidR="00FB4B57" w:rsidRDefault="00FB4B57">
                                    <w:pPr>
                                      <w:pStyle w:val="EmptyCellLayoutStyle"/>
                                      <w:spacing w:after="0" w:line="240" w:lineRule="auto"/>
                                    </w:pPr>
                                  </w:p>
                                </w:tc>
                              </w:tr>
                              <w:tr w:rsidR="00FB4B57" w14:paraId="15098522" w14:textId="77777777">
                                <w:tc>
                                  <w:tcPr>
                                    <w:tcW w:w="149" w:type="dxa"/>
                                  </w:tcPr>
                                  <w:p w14:paraId="55ADE79A" w14:textId="77777777" w:rsidR="00FB4B57" w:rsidRDefault="00FB4B57">
                                    <w:pPr>
                                      <w:pStyle w:val="EmptyCellLayoutStyle"/>
                                      <w:spacing w:after="0" w:line="240" w:lineRule="auto"/>
                                    </w:pPr>
                                  </w:p>
                                </w:tc>
                                <w:tc>
                                  <w:tcPr>
                                    <w:tcW w:w="13" w:type="dxa"/>
                                  </w:tcPr>
                                  <w:p w14:paraId="0B9AF496" w14:textId="77777777" w:rsidR="00FB4B57" w:rsidRDefault="00FB4B57">
                                    <w:pPr>
                                      <w:pStyle w:val="EmptyCellLayoutStyle"/>
                                      <w:spacing w:after="0" w:line="240" w:lineRule="auto"/>
                                    </w:pPr>
                                  </w:p>
                                </w:tc>
                                <w:tc>
                                  <w:tcPr>
                                    <w:tcW w:w="13" w:type="dxa"/>
                                  </w:tcPr>
                                  <w:p w14:paraId="52A5D8B6" w14:textId="77777777" w:rsidR="00FB4B57" w:rsidRDefault="00FB4B57">
                                    <w:pPr>
                                      <w:pStyle w:val="EmptyCellLayoutStyle"/>
                                      <w:spacing w:after="0" w:line="240" w:lineRule="auto"/>
                                    </w:pPr>
                                  </w:p>
                                </w:tc>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tblGrid>
                                    <w:tr w:rsidR="00FB4B57" w14:paraId="2386419E"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6B715A3B"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AD3BAC0" w14:textId="77777777">
                                                  <w:trPr>
                                                    <w:trHeight w:val="262"/>
                                                  </w:trPr>
                                                  <w:tc>
                                                    <w:tcPr>
                                                      <w:tcW w:w="10191" w:type="dxa"/>
                                                      <w:tcBorders>
                                                        <w:top w:val="nil"/>
                                                        <w:left w:val="nil"/>
                                                        <w:bottom w:val="nil"/>
                                                        <w:right w:val="nil"/>
                                                      </w:tcBorders>
                                                      <w:tcMar>
                                                        <w:top w:w="39" w:type="dxa"/>
                                                        <w:left w:w="39" w:type="dxa"/>
                                                        <w:bottom w:w="39" w:type="dxa"/>
                                                        <w:right w:w="39" w:type="dxa"/>
                                                      </w:tcMar>
                                                    </w:tcPr>
                                                    <w:p w14:paraId="3F779D20" w14:textId="77777777" w:rsidR="00FB4B57" w:rsidRDefault="00BA14A4">
                                                      <w:pPr>
                                                        <w:spacing w:after="0" w:line="240" w:lineRule="auto"/>
                                                      </w:pPr>
                                                      <w:r>
                                                        <w:rPr>
                                                          <w:rFonts w:ascii="Arial" w:eastAsia="Arial" w:hAnsi="Arial"/>
                                                          <w:b/>
                                                          <w:color w:val="000000"/>
                                                        </w:rPr>
                                                        <w:t>2.1   Students' performance in relation to those at a similar stage on comparable courses in other institutions, where this is known to you</w:t>
                                                      </w:r>
                                                    </w:p>
                                                  </w:tc>
                                                </w:tr>
                                              </w:tbl>
                                              <w:p w14:paraId="57B047B1" w14:textId="77777777" w:rsidR="00FB4B57" w:rsidRDefault="00FB4B57">
                                                <w:pPr>
                                                  <w:spacing w:after="0" w:line="240" w:lineRule="auto"/>
                                                </w:pPr>
                                              </w:p>
                                            </w:tc>
                                          </w:tr>
                                          <w:tr w:rsidR="00FB4B57" w14:paraId="02EA5958" w14:textId="77777777">
                                            <w:trPr>
                                              <w:trHeight w:val="300"/>
                                            </w:trPr>
                                            <w:tc>
                                              <w:tcPr>
                                                <w:tcW w:w="13" w:type="dxa"/>
                                              </w:tcPr>
                                              <w:p w14:paraId="769F89EF" w14:textId="77777777" w:rsidR="00FB4B57" w:rsidRDefault="00FB4B57">
                                                <w:pPr>
                                                  <w:pStyle w:val="EmptyCellLayoutStyle"/>
                                                  <w:spacing w:after="0" w:line="240" w:lineRule="auto"/>
                                                </w:pPr>
                                              </w:p>
                                            </w:tc>
                                            <w:tc>
                                              <w:tcPr>
                                                <w:tcW w:w="3432" w:type="dxa"/>
                                              </w:tcPr>
                                              <w:p w14:paraId="617B8371" w14:textId="77777777" w:rsidR="00FB4B57" w:rsidRDefault="00FB4B57">
                                                <w:pPr>
                                                  <w:pStyle w:val="EmptyCellLayoutStyle"/>
                                                  <w:spacing w:after="0" w:line="240" w:lineRule="auto"/>
                                                </w:pPr>
                                              </w:p>
                                            </w:tc>
                                            <w:tc>
                                              <w:tcPr>
                                                <w:tcW w:w="1517" w:type="dxa"/>
                                              </w:tcPr>
                                              <w:p w14:paraId="5A6E7C5C" w14:textId="77777777" w:rsidR="00FB4B57" w:rsidRDefault="00FB4B57">
                                                <w:pPr>
                                                  <w:pStyle w:val="EmptyCellLayoutStyle"/>
                                                  <w:spacing w:after="0" w:line="240" w:lineRule="auto"/>
                                                </w:pPr>
                                              </w:p>
                                            </w:tc>
                                            <w:tc>
                                              <w:tcPr>
                                                <w:tcW w:w="5228" w:type="dxa"/>
                                              </w:tcPr>
                                              <w:p w14:paraId="5BA5CE5B" w14:textId="77777777" w:rsidR="00FB4B57" w:rsidRDefault="00FB4B57">
                                                <w:pPr>
                                                  <w:pStyle w:val="EmptyCellLayoutStyle"/>
                                                  <w:spacing w:after="0" w:line="240" w:lineRule="auto"/>
                                                </w:pPr>
                                              </w:p>
                                            </w:tc>
                                          </w:tr>
                                          <w:tr w:rsidR="00BA14A4" w14:paraId="18554E74" w14:textId="77777777" w:rsidTr="00BA14A4">
                                            <w:trPr>
                                              <w:trHeight w:val="340"/>
                                            </w:trPr>
                                            <w:tc>
                                              <w:tcPr>
                                                <w:tcW w:w="13" w:type="dxa"/>
                                              </w:tcPr>
                                              <w:p w14:paraId="7372481A"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2CB99289"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02450410" w14:textId="77777777" w:rsidR="00FB4B57" w:rsidRDefault="00BA14A4">
                                                      <w:pPr>
                                                        <w:spacing w:after="0" w:line="240" w:lineRule="auto"/>
                                                      </w:pPr>
                                                      <w:r>
                                                        <w:rPr>
                                                          <w:rFonts w:ascii="Arial" w:eastAsia="Arial" w:hAnsi="Arial"/>
                                                          <w:color w:val="000000"/>
                                                        </w:rPr>
                                                        <w:t xml:space="preserve">There was a wide range in </w:t>
                                                      </w:r>
                                                      <w:proofErr w:type="spellStart"/>
                                                      <w:r>
                                                        <w:rPr>
                                                          <w:rFonts w:ascii="Arial" w:eastAsia="Arial" w:hAnsi="Arial"/>
                                                          <w:color w:val="000000"/>
                                                        </w:rPr>
                                                        <w:t>peformance</w:t>
                                                      </w:r>
                                                      <w:proofErr w:type="spellEnd"/>
                                                      <w:r>
                                                        <w:rPr>
                                                          <w:rFonts w:ascii="Arial" w:eastAsia="Arial" w:hAnsi="Arial"/>
                                                          <w:color w:val="000000"/>
                                                        </w:rPr>
                                                        <w:t xml:space="preserve">, possibly greater than other </w:t>
                                                      </w:r>
                                                      <w:proofErr w:type="spellStart"/>
                                                      <w:r>
                                                        <w:rPr>
                                                          <w:rFonts w:ascii="Arial" w:eastAsia="Arial" w:hAnsi="Arial"/>
                                                          <w:color w:val="000000"/>
                                                        </w:rPr>
                                                        <w:t>Msc</w:t>
                                                      </w:r>
                                                      <w:proofErr w:type="spellEnd"/>
                                                      <w:r>
                                                        <w:rPr>
                                                          <w:rFonts w:ascii="Arial" w:eastAsia="Arial" w:hAnsi="Arial"/>
                                                          <w:color w:val="000000"/>
                                                        </w:rPr>
                                                        <w:t xml:space="preserve"> Courses , where the majority of students had English as their first language . Student performance on this course appears to have been just as wide ranging over the last  few years. On the whole student performance was acceptable.</w:t>
                                                      </w:r>
                                                    </w:p>
                                                  </w:tc>
                                                </w:tr>
                                              </w:tbl>
                                              <w:p w14:paraId="66375881" w14:textId="77777777" w:rsidR="00FB4B57" w:rsidRDefault="00FB4B57">
                                                <w:pPr>
                                                  <w:spacing w:after="0" w:line="240" w:lineRule="auto"/>
                                                </w:pPr>
                                              </w:p>
                                            </w:tc>
                                          </w:tr>
                                          <w:tr w:rsidR="00FB4B57" w14:paraId="431AFBA3" w14:textId="77777777">
                                            <w:trPr>
                                              <w:trHeight w:val="100"/>
                                            </w:trPr>
                                            <w:tc>
                                              <w:tcPr>
                                                <w:tcW w:w="13" w:type="dxa"/>
                                              </w:tcPr>
                                              <w:p w14:paraId="1BAF7417" w14:textId="77777777" w:rsidR="00FB4B57" w:rsidRDefault="00FB4B57">
                                                <w:pPr>
                                                  <w:pStyle w:val="EmptyCellLayoutStyle"/>
                                                  <w:spacing w:after="0" w:line="240" w:lineRule="auto"/>
                                                </w:pPr>
                                              </w:p>
                                            </w:tc>
                                            <w:tc>
                                              <w:tcPr>
                                                <w:tcW w:w="3432" w:type="dxa"/>
                                              </w:tcPr>
                                              <w:p w14:paraId="35054676" w14:textId="77777777" w:rsidR="00FB4B57" w:rsidRDefault="00FB4B57">
                                                <w:pPr>
                                                  <w:pStyle w:val="EmptyCellLayoutStyle"/>
                                                  <w:spacing w:after="0" w:line="240" w:lineRule="auto"/>
                                                </w:pPr>
                                              </w:p>
                                            </w:tc>
                                            <w:tc>
                                              <w:tcPr>
                                                <w:tcW w:w="1517" w:type="dxa"/>
                                              </w:tcPr>
                                              <w:p w14:paraId="266CE7DF" w14:textId="77777777" w:rsidR="00FB4B57" w:rsidRDefault="00FB4B57">
                                                <w:pPr>
                                                  <w:pStyle w:val="EmptyCellLayoutStyle"/>
                                                  <w:spacing w:after="0" w:line="240" w:lineRule="auto"/>
                                                </w:pPr>
                                              </w:p>
                                            </w:tc>
                                            <w:tc>
                                              <w:tcPr>
                                                <w:tcW w:w="5228" w:type="dxa"/>
                                              </w:tcPr>
                                              <w:p w14:paraId="3B082908" w14:textId="77777777" w:rsidR="00FB4B57" w:rsidRDefault="00FB4B57">
                                                <w:pPr>
                                                  <w:pStyle w:val="EmptyCellLayoutStyle"/>
                                                  <w:spacing w:after="0" w:line="240" w:lineRule="auto"/>
                                                </w:pPr>
                                              </w:p>
                                            </w:tc>
                                          </w:tr>
                                          <w:tr w:rsidR="00BA14A4" w14:paraId="23AEF5D9"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5F45F868" w14:textId="77777777">
                                                  <w:trPr>
                                                    <w:trHeight w:val="262"/>
                                                  </w:trPr>
                                                  <w:tc>
                                                    <w:tcPr>
                                                      <w:tcW w:w="3445" w:type="dxa"/>
                                                      <w:tcBorders>
                                                        <w:top w:val="nil"/>
                                                        <w:left w:val="nil"/>
                                                        <w:bottom w:val="nil"/>
                                                        <w:right w:val="nil"/>
                                                      </w:tcBorders>
                                                      <w:tcMar>
                                                        <w:top w:w="39" w:type="dxa"/>
                                                        <w:left w:w="39" w:type="dxa"/>
                                                        <w:bottom w:w="39" w:type="dxa"/>
                                                        <w:right w:w="39" w:type="dxa"/>
                                                      </w:tcMar>
                                                    </w:tcPr>
                                                    <w:p w14:paraId="7D346CFC" w14:textId="77777777" w:rsidR="00FB4B57" w:rsidRDefault="00FB4B57">
                                                      <w:pPr>
                                                        <w:spacing w:after="0" w:line="240" w:lineRule="auto"/>
                                                      </w:pPr>
                                                    </w:p>
                                                  </w:tc>
                                                </w:tr>
                                              </w:tbl>
                                              <w:p w14:paraId="1A57872C"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641A387D" w14:textId="77777777">
                                                  <w:trPr>
                                                    <w:trHeight w:val="262"/>
                                                  </w:trPr>
                                                  <w:tc>
                                                    <w:tcPr>
                                                      <w:tcW w:w="1517" w:type="dxa"/>
                                                      <w:tcBorders>
                                                        <w:top w:val="nil"/>
                                                        <w:left w:val="nil"/>
                                                        <w:bottom w:val="nil"/>
                                                        <w:right w:val="nil"/>
                                                      </w:tcBorders>
                                                      <w:tcMar>
                                                        <w:top w:w="39" w:type="dxa"/>
                                                        <w:left w:w="39" w:type="dxa"/>
                                                        <w:bottom w:w="39" w:type="dxa"/>
                                                        <w:right w:w="39" w:type="dxa"/>
                                                      </w:tcMar>
                                                    </w:tcPr>
                                                    <w:p w14:paraId="58A8F05E" w14:textId="77777777" w:rsidR="00FB4B57" w:rsidRDefault="00FB4B57">
                                                      <w:pPr>
                                                        <w:spacing w:after="0" w:line="240" w:lineRule="auto"/>
                                                      </w:pPr>
                                                    </w:p>
                                                  </w:tc>
                                                </w:tr>
                                              </w:tbl>
                                              <w:p w14:paraId="5CF5F44A" w14:textId="77777777" w:rsidR="00FB4B57" w:rsidRDefault="00FB4B57">
                                                <w:pPr>
                                                  <w:spacing w:after="0" w:line="240" w:lineRule="auto"/>
                                                </w:pPr>
                                              </w:p>
                                            </w:tc>
                                            <w:tc>
                                              <w:tcPr>
                                                <w:tcW w:w="5228" w:type="dxa"/>
                                              </w:tcPr>
                                              <w:p w14:paraId="62A9B5C3" w14:textId="77777777" w:rsidR="00FB4B57" w:rsidRDefault="00FB4B57">
                                                <w:pPr>
                                                  <w:pStyle w:val="EmptyCellLayoutStyle"/>
                                                  <w:spacing w:after="0" w:line="240" w:lineRule="auto"/>
                                                </w:pPr>
                                              </w:p>
                                            </w:tc>
                                          </w:tr>
                                          <w:tr w:rsidR="00FB4B57" w14:paraId="4E14E26D" w14:textId="77777777">
                                            <w:trPr>
                                              <w:trHeight w:val="246"/>
                                            </w:trPr>
                                            <w:tc>
                                              <w:tcPr>
                                                <w:tcW w:w="13" w:type="dxa"/>
                                              </w:tcPr>
                                              <w:p w14:paraId="0A1A50EA" w14:textId="77777777" w:rsidR="00FB4B57" w:rsidRDefault="00FB4B57">
                                                <w:pPr>
                                                  <w:pStyle w:val="EmptyCellLayoutStyle"/>
                                                  <w:spacing w:after="0" w:line="240" w:lineRule="auto"/>
                                                </w:pPr>
                                              </w:p>
                                            </w:tc>
                                            <w:tc>
                                              <w:tcPr>
                                                <w:tcW w:w="3432" w:type="dxa"/>
                                              </w:tcPr>
                                              <w:p w14:paraId="2E9ED4A3" w14:textId="77777777" w:rsidR="00FB4B57" w:rsidRDefault="00FB4B57">
                                                <w:pPr>
                                                  <w:pStyle w:val="EmptyCellLayoutStyle"/>
                                                  <w:spacing w:after="0" w:line="240" w:lineRule="auto"/>
                                                </w:pPr>
                                              </w:p>
                                            </w:tc>
                                            <w:tc>
                                              <w:tcPr>
                                                <w:tcW w:w="1517" w:type="dxa"/>
                                              </w:tcPr>
                                              <w:p w14:paraId="1E502A76" w14:textId="77777777" w:rsidR="00FB4B57" w:rsidRDefault="00FB4B57">
                                                <w:pPr>
                                                  <w:pStyle w:val="EmptyCellLayoutStyle"/>
                                                  <w:spacing w:after="0" w:line="240" w:lineRule="auto"/>
                                                </w:pPr>
                                              </w:p>
                                            </w:tc>
                                            <w:tc>
                                              <w:tcPr>
                                                <w:tcW w:w="5228" w:type="dxa"/>
                                              </w:tcPr>
                                              <w:p w14:paraId="0479C205" w14:textId="77777777" w:rsidR="00FB4B57" w:rsidRDefault="00FB4B57">
                                                <w:pPr>
                                                  <w:pStyle w:val="EmptyCellLayoutStyle"/>
                                                  <w:spacing w:after="0" w:line="240" w:lineRule="auto"/>
                                                </w:pPr>
                                              </w:p>
                                            </w:tc>
                                          </w:tr>
                                        </w:tbl>
                                        <w:p w14:paraId="123F5AAC" w14:textId="77777777" w:rsidR="00FB4B57" w:rsidRDefault="00FB4B57">
                                          <w:pPr>
                                            <w:spacing w:after="0" w:line="240" w:lineRule="auto"/>
                                          </w:pPr>
                                        </w:p>
                                      </w:tc>
                                    </w:tr>
                                    <w:tr w:rsidR="00FB4B57" w14:paraId="67BAF1DB"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56769819"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0A9396C" w14:textId="77777777">
                                                  <w:trPr>
                                                    <w:trHeight w:val="262"/>
                                                  </w:trPr>
                                                  <w:tc>
                                                    <w:tcPr>
                                                      <w:tcW w:w="10191" w:type="dxa"/>
                                                      <w:tcBorders>
                                                        <w:top w:val="nil"/>
                                                        <w:left w:val="nil"/>
                                                        <w:bottom w:val="nil"/>
                                                        <w:right w:val="nil"/>
                                                      </w:tcBorders>
                                                      <w:tcMar>
                                                        <w:top w:w="39" w:type="dxa"/>
                                                        <w:left w:w="39" w:type="dxa"/>
                                                        <w:bottom w:w="39" w:type="dxa"/>
                                                        <w:right w:w="39" w:type="dxa"/>
                                                      </w:tcMar>
                                                    </w:tcPr>
                                                    <w:p w14:paraId="709008A9" w14:textId="77777777" w:rsidR="00FB4B57" w:rsidRDefault="00BA14A4">
                                                      <w:pPr>
                                                        <w:spacing w:after="0" w:line="240" w:lineRule="auto"/>
                                                      </w:pPr>
                                                      <w:r>
                                                        <w:rPr>
                                                          <w:rFonts w:ascii="Arial" w:eastAsia="Arial" w:hAnsi="Arial"/>
                                                          <w:b/>
                                                          <w:color w:val="000000"/>
                                                        </w:rPr>
                                                        <w:t>2.2   Quality of candidates’ knowledge and skills, with particular reference to those at the top, middle or bottom of the range</w:t>
                                                      </w:r>
                                                    </w:p>
                                                  </w:tc>
                                                </w:tr>
                                              </w:tbl>
                                              <w:p w14:paraId="570CD227" w14:textId="77777777" w:rsidR="00FB4B57" w:rsidRDefault="00FB4B57">
                                                <w:pPr>
                                                  <w:spacing w:after="0" w:line="240" w:lineRule="auto"/>
                                                </w:pPr>
                                              </w:p>
                                            </w:tc>
                                          </w:tr>
                                          <w:tr w:rsidR="00FB4B57" w14:paraId="44FE52BB" w14:textId="77777777">
                                            <w:trPr>
                                              <w:trHeight w:val="300"/>
                                            </w:trPr>
                                            <w:tc>
                                              <w:tcPr>
                                                <w:tcW w:w="13" w:type="dxa"/>
                                              </w:tcPr>
                                              <w:p w14:paraId="1EB5EB99" w14:textId="77777777" w:rsidR="00FB4B57" w:rsidRDefault="00FB4B57">
                                                <w:pPr>
                                                  <w:pStyle w:val="EmptyCellLayoutStyle"/>
                                                  <w:spacing w:after="0" w:line="240" w:lineRule="auto"/>
                                                </w:pPr>
                                              </w:p>
                                            </w:tc>
                                            <w:tc>
                                              <w:tcPr>
                                                <w:tcW w:w="3432" w:type="dxa"/>
                                              </w:tcPr>
                                              <w:p w14:paraId="441C115E" w14:textId="77777777" w:rsidR="00FB4B57" w:rsidRDefault="00FB4B57">
                                                <w:pPr>
                                                  <w:pStyle w:val="EmptyCellLayoutStyle"/>
                                                  <w:spacing w:after="0" w:line="240" w:lineRule="auto"/>
                                                </w:pPr>
                                              </w:p>
                                            </w:tc>
                                            <w:tc>
                                              <w:tcPr>
                                                <w:tcW w:w="1517" w:type="dxa"/>
                                              </w:tcPr>
                                              <w:p w14:paraId="03D31340" w14:textId="77777777" w:rsidR="00FB4B57" w:rsidRDefault="00FB4B57">
                                                <w:pPr>
                                                  <w:pStyle w:val="EmptyCellLayoutStyle"/>
                                                  <w:spacing w:after="0" w:line="240" w:lineRule="auto"/>
                                                </w:pPr>
                                              </w:p>
                                            </w:tc>
                                            <w:tc>
                                              <w:tcPr>
                                                <w:tcW w:w="5228" w:type="dxa"/>
                                              </w:tcPr>
                                              <w:p w14:paraId="53963865" w14:textId="77777777" w:rsidR="00FB4B57" w:rsidRDefault="00FB4B57">
                                                <w:pPr>
                                                  <w:pStyle w:val="EmptyCellLayoutStyle"/>
                                                  <w:spacing w:after="0" w:line="240" w:lineRule="auto"/>
                                                </w:pPr>
                                              </w:p>
                                            </w:tc>
                                          </w:tr>
                                          <w:tr w:rsidR="00BA14A4" w14:paraId="080BB5C8" w14:textId="77777777" w:rsidTr="00BA14A4">
                                            <w:trPr>
                                              <w:trHeight w:val="340"/>
                                            </w:trPr>
                                            <w:tc>
                                              <w:tcPr>
                                                <w:tcW w:w="13" w:type="dxa"/>
                                              </w:tcPr>
                                              <w:p w14:paraId="6BB8BA2E"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E1F9D78"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28CB6648" w14:textId="77777777" w:rsidR="00FB4B57" w:rsidRDefault="00BA14A4">
                                                      <w:pPr>
                                                        <w:spacing w:after="0" w:line="240" w:lineRule="auto"/>
                                                      </w:pPr>
                                                      <w:r>
                                                        <w:rPr>
                                                          <w:rFonts w:ascii="Arial" w:eastAsia="Arial" w:hAnsi="Arial"/>
                                                          <w:color w:val="000000"/>
                                                        </w:rPr>
                                                        <w:t xml:space="preserve">This was as expected, with students at the top of the range having a level of knowledge and skills </w:t>
                                                      </w:r>
                                                      <w:proofErr w:type="spellStart"/>
                                                      <w:r>
                                                        <w:rPr>
                                                          <w:rFonts w:ascii="Arial" w:eastAsia="Arial" w:hAnsi="Arial"/>
                                                          <w:color w:val="000000"/>
                                                        </w:rPr>
                                                        <w:t>assoicated</w:t>
                                                      </w:r>
                                                      <w:proofErr w:type="spellEnd"/>
                                                      <w:r>
                                                        <w:rPr>
                                                          <w:rFonts w:ascii="Arial" w:eastAsia="Arial" w:hAnsi="Arial"/>
                                                          <w:color w:val="000000"/>
                                                        </w:rPr>
                                                        <w:t xml:space="preserve"> with a first class degree, while those at the bottom or the range failed the course.</w:t>
                                                      </w:r>
                                                    </w:p>
                                                  </w:tc>
                                                </w:tr>
                                              </w:tbl>
                                              <w:p w14:paraId="3DE8B8BF" w14:textId="77777777" w:rsidR="00FB4B57" w:rsidRDefault="00FB4B57">
                                                <w:pPr>
                                                  <w:spacing w:after="0" w:line="240" w:lineRule="auto"/>
                                                </w:pPr>
                                              </w:p>
                                            </w:tc>
                                          </w:tr>
                                          <w:tr w:rsidR="00FB4B57" w14:paraId="403BCBED" w14:textId="77777777">
                                            <w:trPr>
                                              <w:trHeight w:val="100"/>
                                            </w:trPr>
                                            <w:tc>
                                              <w:tcPr>
                                                <w:tcW w:w="13" w:type="dxa"/>
                                              </w:tcPr>
                                              <w:p w14:paraId="444965B7" w14:textId="77777777" w:rsidR="00FB4B57" w:rsidRDefault="00FB4B57">
                                                <w:pPr>
                                                  <w:pStyle w:val="EmptyCellLayoutStyle"/>
                                                  <w:spacing w:after="0" w:line="240" w:lineRule="auto"/>
                                                </w:pPr>
                                              </w:p>
                                            </w:tc>
                                            <w:tc>
                                              <w:tcPr>
                                                <w:tcW w:w="3432" w:type="dxa"/>
                                              </w:tcPr>
                                              <w:p w14:paraId="4ECFEFD3" w14:textId="77777777" w:rsidR="00FB4B57" w:rsidRDefault="00FB4B57">
                                                <w:pPr>
                                                  <w:pStyle w:val="EmptyCellLayoutStyle"/>
                                                  <w:spacing w:after="0" w:line="240" w:lineRule="auto"/>
                                                </w:pPr>
                                              </w:p>
                                            </w:tc>
                                            <w:tc>
                                              <w:tcPr>
                                                <w:tcW w:w="1517" w:type="dxa"/>
                                              </w:tcPr>
                                              <w:p w14:paraId="1A306365" w14:textId="77777777" w:rsidR="00FB4B57" w:rsidRDefault="00FB4B57">
                                                <w:pPr>
                                                  <w:pStyle w:val="EmptyCellLayoutStyle"/>
                                                  <w:spacing w:after="0" w:line="240" w:lineRule="auto"/>
                                                </w:pPr>
                                              </w:p>
                                            </w:tc>
                                            <w:tc>
                                              <w:tcPr>
                                                <w:tcW w:w="5228" w:type="dxa"/>
                                              </w:tcPr>
                                              <w:p w14:paraId="4D61E931" w14:textId="77777777" w:rsidR="00FB4B57" w:rsidRDefault="00FB4B57">
                                                <w:pPr>
                                                  <w:pStyle w:val="EmptyCellLayoutStyle"/>
                                                  <w:spacing w:after="0" w:line="240" w:lineRule="auto"/>
                                                </w:pPr>
                                              </w:p>
                                            </w:tc>
                                          </w:tr>
                                          <w:tr w:rsidR="00BA14A4" w14:paraId="4658B1FA"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314E0147" w14:textId="77777777">
                                                  <w:trPr>
                                                    <w:trHeight w:val="262"/>
                                                  </w:trPr>
                                                  <w:tc>
                                                    <w:tcPr>
                                                      <w:tcW w:w="3445" w:type="dxa"/>
                                                      <w:tcBorders>
                                                        <w:top w:val="nil"/>
                                                        <w:left w:val="nil"/>
                                                        <w:bottom w:val="nil"/>
                                                        <w:right w:val="nil"/>
                                                      </w:tcBorders>
                                                      <w:tcMar>
                                                        <w:top w:w="39" w:type="dxa"/>
                                                        <w:left w:w="39" w:type="dxa"/>
                                                        <w:bottom w:w="39" w:type="dxa"/>
                                                        <w:right w:w="39" w:type="dxa"/>
                                                      </w:tcMar>
                                                    </w:tcPr>
                                                    <w:p w14:paraId="510B15BE" w14:textId="77777777" w:rsidR="00FB4B57" w:rsidRDefault="00FB4B57">
                                                      <w:pPr>
                                                        <w:spacing w:after="0" w:line="240" w:lineRule="auto"/>
                                                      </w:pPr>
                                                    </w:p>
                                                  </w:tc>
                                                </w:tr>
                                              </w:tbl>
                                              <w:p w14:paraId="1893BFCF"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2ACE841" w14:textId="77777777">
                                                  <w:trPr>
                                                    <w:trHeight w:val="262"/>
                                                  </w:trPr>
                                                  <w:tc>
                                                    <w:tcPr>
                                                      <w:tcW w:w="1517" w:type="dxa"/>
                                                      <w:tcBorders>
                                                        <w:top w:val="nil"/>
                                                        <w:left w:val="nil"/>
                                                        <w:bottom w:val="nil"/>
                                                        <w:right w:val="nil"/>
                                                      </w:tcBorders>
                                                      <w:tcMar>
                                                        <w:top w:w="39" w:type="dxa"/>
                                                        <w:left w:w="39" w:type="dxa"/>
                                                        <w:bottom w:w="39" w:type="dxa"/>
                                                        <w:right w:w="39" w:type="dxa"/>
                                                      </w:tcMar>
                                                    </w:tcPr>
                                                    <w:p w14:paraId="5CBABB36" w14:textId="77777777" w:rsidR="00FB4B57" w:rsidRDefault="00FB4B57">
                                                      <w:pPr>
                                                        <w:spacing w:after="0" w:line="240" w:lineRule="auto"/>
                                                      </w:pPr>
                                                    </w:p>
                                                  </w:tc>
                                                </w:tr>
                                              </w:tbl>
                                              <w:p w14:paraId="3E56ACBA" w14:textId="77777777" w:rsidR="00FB4B57" w:rsidRDefault="00FB4B57">
                                                <w:pPr>
                                                  <w:spacing w:after="0" w:line="240" w:lineRule="auto"/>
                                                </w:pPr>
                                              </w:p>
                                            </w:tc>
                                            <w:tc>
                                              <w:tcPr>
                                                <w:tcW w:w="5228" w:type="dxa"/>
                                              </w:tcPr>
                                              <w:p w14:paraId="1E2D2E5F" w14:textId="77777777" w:rsidR="00FB4B57" w:rsidRDefault="00FB4B57">
                                                <w:pPr>
                                                  <w:pStyle w:val="EmptyCellLayoutStyle"/>
                                                  <w:spacing w:after="0" w:line="240" w:lineRule="auto"/>
                                                </w:pPr>
                                              </w:p>
                                            </w:tc>
                                          </w:tr>
                                          <w:tr w:rsidR="00FB4B57" w14:paraId="66333D41" w14:textId="77777777">
                                            <w:trPr>
                                              <w:trHeight w:val="246"/>
                                            </w:trPr>
                                            <w:tc>
                                              <w:tcPr>
                                                <w:tcW w:w="13" w:type="dxa"/>
                                              </w:tcPr>
                                              <w:p w14:paraId="53B097E4" w14:textId="77777777" w:rsidR="00FB4B57" w:rsidRDefault="00FB4B57">
                                                <w:pPr>
                                                  <w:pStyle w:val="EmptyCellLayoutStyle"/>
                                                  <w:spacing w:after="0" w:line="240" w:lineRule="auto"/>
                                                </w:pPr>
                                              </w:p>
                                            </w:tc>
                                            <w:tc>
                                              <w:tcPr>
                                                <w:tcW w:w="3432" w:type="dxa"/>
                                              </w:tcPr>
                                              <w:p w14:paraId="38BFD806" w14:textId="77777777" w:rsidR="00FB4B57" w:rsidRDefault="00FB4B57">
                                                <w:pPr>
                                                  <w:pStyle w:val="EmptyCellLayoutStyle"/>
                                                  <w:spacing w:after="0" w:line="240" w:lineRule="auto"/>
                                                </w:pPr>
                                              </w:p>
                                            </w:tc>
                                            <w:tc>
                                              <w:tcPr>
                                                <w:tcW w:w="1517" w:type="dxa"/>
                                              </w:tcPr>
                                              <w:p w14:paraId="32CF41FC" w14:textId="77777777" w:rsidR="00FB4B57" w:rsidRDefault="00FB4B57">
                                                <w:pPr>
                                                  <w:pStyle w:val="EmptyCellLayoutStyle"/>
                                                  <w:spacing w:after="0" w:line="240" w:lineRule="auto"/>
                                                </w:pPr>
                                              </w:p>
                                            </w:tc>
                                            <w:tc>
                                              <w:tcPr>
                                                <w:tcW w:w="5228" w:type="dxa"/>
                                              </w:tcPr>
                                              <w:p w14:paraId="54233849" w14:textId="77777777" w:rsidR="00FB4B57" w:rsidRDefault="00FB4B57">
                                                <w:pPr>
                                                  <w:pStyle w:val="EmptyCellLayoutStyle"/>
                                                  <w:spacing w:after="0" w:line="240" w:lineRule="auto"/>
                                                </w:pPr>
                                              </w:p>
                                            </w:tc>
                                          </w:tr>
                                        </w:tbl>
                                        <w:p w14:paraId="56C1E6AA" w14:textId="77777777" w:rsidR="00FB4B57" w:rsidRDefault="00FB4B57">
                                          <w:pPr>
                                            <w:spacing w:after="0" w:line="240" w:lineRule="auto"/>
                                          </w:pPr>
                                        </w:p>
                                      </w:tc>
                                    </w:tr>
                                    <w:tr w:rsidR="00FB4B57" w14:paraId="61D3FCF1"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BA14A4" w14:paraId="75AF5A23" w14:textId="77777777" w:rsidTr="00BA14A4">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07F46548" w14:textId="77777777">
                                                  <w:trPr>
                                                    <w:trHeight w:val="262"/>
                                                  </w:trPr>
                                                  <w:tc>
                                                    <w:tcPr>
                                                      <w:tcW w:w="10191" w:type="dxa"/>
                                                      <w:tcBorders>
                                                        <w:top w:val="nil"/>
                                                        <w:left w:val="nil"/>
                                                        <w:bottom w:val="nil"/>
                                                        <w:right w:val="nil"/>
                                                      </w:tcBorders>
                                                      <w:tcMar>
                                                        <w:top w:w="39" w:type="dxa"/>
                                                        <w:left w:w="39" w:type="dxa"/>
                                                        <w:bottom w:w="39" w:type="dxa"/>
                                                        <w:right w:w="39" w:type="dxa"/>
                                                      </w:tcMar>
                                                    </w:tcPr>
                                                    <w:p w14:paraId="09DD4032" w14:textId="77777777" w:rsidR="00FB4B57" w:rsidRDefault="00BA14A4">
                                                      <w:pPr>
                                                        <w:spacing w:after="0" w:line="240" w:lineRule="auto"/>
                                                      </w:pPr>
                                                      <w:r>
                                                        <w:rPr>
                                                          <w:rFonts w:ascii="Arial" w:eastAsia="Arial" w:hAnsi="Arial"/>
                                                          <w:b/>
                                                          <w:color w:val="000000"/>
                                                        </w:rPr>
                                                        <w:t>2.3   Please provide any additional comments and recommendations regarding the students’ performance</w:t>
                                                      </w:r>
                                                    </w:p>
                                                  </w:tc>
                                                </w:tr>
                                              </w:tbl>
                                              <w:p w14:paraId="45DE2797" w14:textId="77777777" w:rsidR="00FB4B57" w:rsidRDefault="00FB4B57">
                                                <w:pPr>
                                                  <w:spacing w:after="0" w:line="240" w:lineRule="auto"/>
                                                </w:pPr>
                                              </w:p>
                                            </w:tc>
                                          </w:tr>
                                          <w:tr w:rsidR="00FB4B57" w14:paraId="176D4573" w14:textId="77777777">
                                            <w:trPr>
                                              <w:trHeight w:val="300"/>
                                            </w:trPr>
                                            <w:tc>
                                              <w:tcPr>
                                                <w:tcW w:w="13" w:type="dxa"/>
                                              </w:tcPr>
                                              <w:p w14:paraId="6321F1AA" w14:textId="77777777" w:rsidR="00FB4B57" w:rsidRDefault="00FB4B57">
                                                <w:pPr>
                                                  <w:pStyle w:val="EmptyCellLayoutStyle"/>
                                                  <w:spacing w:after="0" w:line="240" w:lineRule="auto"/>
                                                </w:pPr>
                                              </w:p>
                                            </w:tc>
                                            <w:tc>
                                              <w:tcPr>
                                                <w:tcW w:w="3432" w:type="dxa"/>
                                              </w:tcPr>
                                              <w:p w14:paraId="2840F7D4" w14:textId="77777777" w:rsidR="00FB4B57" w:rsidRDefault="00FB4B57">
                                                <w:pPr>
                                                  <w:pStyle w:val="EmptyCellLayoutStyle"/>
                                                  <w:spacing w:after="0" w:line="240" w:lineRule="auto"/>
                                                </w:pPr>
                                              </w:p>
                                            </w:tc>
                                            <w:tc>
                                              <w:tcPr>
                                                <w:tcW w:w="1517" w:type="dxa"/>
                                              </w:tcPr>
                                              <w:p w14:paraId="5F703729" w14:textId="77777777" w:rsidR="00FB4B57" w:rsidRDefault="00FB4B57">
                                                <w:pPr>
                                                  <w:pStyle w:val="EmptyCellLayoutStyle"/>
                                                  <w:spacing w:after="0" w:line="240" w:lineRule="auto"/>
                                                </w:pPr>
                                              </w:p>
                                            </w:tc>
                                            <w:tc>
                                              <w:tcPr>
                                                <w:tcW w:w="5228" w:type="dxa"/>
                                              </w:tcPr>
                                              <w:p w14:paraId="6F01141B" w14:textId="77777777" w:rsidR="00FB4B57" w:rsidRDefault="00FB4B57">
                                                <w:pPr>
                                                  <w:pStyle w:val="EmptyCellLayoutStyle"/>
                                                  <w:spacing w:after="0" w:line="240" w:lineRule="auto"/>
                                                </w:pPr>
                                              </w:p>
                                            </w:tc>
                                          </w:tr>
                                          <w:tr w:rsidR="00BA14A4" w14:paraId="1FEC3D02" w14:textId="77777777" w:rsidTr="00BA14A4">
                                            <w:trPr>
                                              <w:trHeight w:val="340"/>
                                            </w:trPr>
                                            <w:tc>
                                              <w:tcPr>
                                                <w:tcW w:w="13" w:type="dxa"/>
                                              </w:tcPr>
                                              <w:p w14:paraId="560E0725"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53CFCAD9"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73350362" w14:textId="77777777" w:rsidR="00FB4B57" w:rsidRDefault="00BA14A4">
                                                      <w:pPr>
                                                        <w:spacing w:after="0" w:line="240" w:lineRule="auto"/>
                                                      </w:pPr>
                                                      <w:r>
                                                        <w:rPr>
                                                          <w:rFonts w:ascii="Arial" w:eastAsia="Arial" w:hAnsi="Arial"/>
                                                          <w:color w:val="000000"/>
                                                        </w:rPr>
                                                        <w:t xml:space="preserve">Many students appear to be asking for extensions for submitting their research projects or essays. It may be useful to </w:t>
                                                      </w:r>
                                                      <w:proofErr w:type="spellStart"/>
                                                      <w:r>
                                                        <w:rPr>
                                                          <w:rFonts w:ascii="Arial" w:eastAsia="Arial" w:hAnsi="Arial"/>
                                                          <w:color w:val="000000"/>
                                                        </w:rPr>
                                                        <w:t>reveiw</w:t>
                                                      </w:r>
                                                      <w:proofErr w:type="spellEnd"/>
                                                      <w:r>
                                                        <w:rPr>
                                                          <w:rFonts w:ascii="Arial" w:eastAsia="Arial" w:hAnsi="Arial"/>
                                                          <w:color w:val="000000"/>
                                                        </w:rPr>
                                                        <w:t xml:space="preserve"> the reasons for this and look at trends over the years, to see if extra help is required in specific areas, or whether it is a selection of random causes such as deaths or ill health within the family, financial </w:t>
                                                      </w:r>
                                                      <w:proofErr w:type="spellStart"/>
                                                      <w:r>
                                                        <w:rPr>
                                                          <w:rFonts w:ascii="Arial" w:eastAsia="Arial" w:hAnsi="Arial"/>
                                                          <w:color w:val="000000"/>
                                                        </w:rPr>
                                                        <w:t>difficuties</w:t>
                                                      </w:r>
                                                      <w:proofErr w:type="spellEnd"/>
                                                      <w:r>
                                                        <w:rPr>
                                                          <w:rFonts w:ascii="Arial" w:eastAsia="Arial" w:hAnsi="Arial"/>
                                                          <w:color w:val="000000"/>
                                                        </w:rPr>
                                                        <w:t xml:space="preserve">, or an increase in mental health problems. </w:t>
                                                      </w:r>
                                                    </w:p>
                                                  </w:tc>
                                                </w:tr>
                                              </w:tbl>
                                              <w:p w14:paraId="65A5D799" w14:textId="77777777" w:rsidR="00FB4B57" w:rsidRDefault="00FB4B57">
                                                <w:pPr>
                                                  <w:spacing w:after="0" w:line="240" w:lineRule="auto"/>
                                                </w:pPr>
                                              </w:p>
                                            </w:tc>
                                          </w:tr>
                                          <w:tr w:rsidR="00FB4B57" w14:paraId="31F26D79" w14:textId="77777777">
                                            <w:trPr>
                                              <w:trHeight w:val="100"/>
                                            </w:trPr>
                                            <w:tc>
                                              <w:tcPr>
                                                <w:tcW w:w="13" w:type="dxa"/>
                                              </w:tcPr>
                                              <w:p w14:paraId="44ED3E2F" w14:textId="77777777" w:rsidR="00FB4B57" w:rsidRDefault="00FB4B57">
                                                <w:pPr>
                                                  <w:pStyle w:val="EmptyCellLayoutStyle"/>
                                                  <w:spacing w:after="0" w:line="240" w:lineRule="auto"/>
                                                </w:pPr>
                                              </w:p>
                                            </w:tc>
                                            <w:tc>
                                              <w:tcPr>
                                                <w:tcW w:w="3432" w:type="dxa"/>
                                              </w:tcPr>
                                              <w:p w14:paraId="5C775D5A" w14:textId="77777777" w:rsidR="00FB4B57" w:rsidRDefault="00FB4B57">
                                                <w:pPr>
                                                  <w:pStyle w:val="EmptyCellLayoutStyle"/>
                                                  <w:spacing w:after="0" w:line="240" w:lineRule="auto"/>
                                                </w:pPr>
                                              </w:p>
                                            </w:tc>
                                            <w:tc>
                                              <w:tcPr>
                                                <w:tcW w:w="1517" w:type="dxa"/>
                                              </w:tcPr>
                                              <w:p w14:paraId="6A451C16" w14:textId="77777777" w:rsidR="00FB4B57" w:rsidRDefault="00FB4B57">
                                                <w:pPr>
                                                  <w:pStyle w:val="EmptyCellLayoutStyle"/>
                                                  <w:spacing w:after="0" w:line="240" w:lineRule="auto"/>
                                                </w:pPr>
                                              </w:p>
                                            </w:tc>
                                            <w:tc>
                                              <w:tcPr>
                                                <w:tcW w:w="5228" w:type="dxa"/>
                                              </w:tcPr>
                                              <w:p w14:paraId="78536263" w14:textId="77777777" w:rsidR="00FB4B57" w:rsidRDefault="00FB4B57">
                                                <w:pPr>
                                                  <w:pStyle w:val="EmptyCellLayoutStyle"/>
                                                  <w:spacing w:after="0" w:line="240" w:lineRule="auto"/>
                                                </w:pPr>
                                              </w:p>
                                            </w:tc>
                                          </w:tr>
                                          <w:tr w:rsidR="00BA14A4" w14:paraId="16A5C65C" w14:textId="77777777" w:rsidTr="00BA14A4">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0F2F5972" w14:textId="77777777">
                                                  <w:trPr>
                                                    <w:trHeight w:val="262"/>
                                                  </w:trPr>
                                                  <w:tc>
                                                    <w:tcPr>
                                                      <w:tcW w:w="3445" w:type="dxa"/>
                                                      <w:tcBorders>
                                                        <w:top w:val="nil"/>
                                                        <w:left w:val="nil"/>
                                                        <w:bottom w:val="nil"/>
                                                        <w:right w:val="nil"/>
                                                      </w:tcBorders>
                                                      <w:tcMar>
                                                        <w:top w:w="39" w:type="dxa"/>
                                                        <w:left w:w="39" w:type="dxa"/>
                                                        <w:bottom w:w="39" w:type="dxa"/>
                                                        <w:right w:w="39" w:type="dxa"/>
                                                      </w:tcMar>
                                                    </w:tcPr>
                                                    <w:p w14:paraId="3C5E7806" w14:textId="77777777" w:rsidR="00FB4B57" w:rsidRDefault="00FB4B57">
                                                      <w:pPr>
                                                        <w:spacing w:after="0" w:line="240" w:lineRule="auto"/>
                                                      </w:pPr>
                                                    </w:p>
                                                  </w:tc>
                                                </w:tr>
                                              </w:tbl>
                                              <w:p w14:paraId="26872708"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B7529CB" w14:textId="77777777">
                                                  <w:trPr>
                                                    <w:trHeight w:val="262"/>
                                                  </w:trPr>
                                                  <w:tc>
                                                    <w:tcPr>
                                                      <w:tcW w:w="1517" w:type="dxa"/>
                                                      <w:tcBorders>
                                                        <w:top w:val="nil"/>
                                                        <w:left w:val="nil"/>
                                                        <w:bottom w:val="nil"/>
                                                        <w:right w:val="nil"/>
                                                      </w:tcBorders>
                                                      <w:tcMar>
                                                        <w:top w:w="39" w:type="dxa"/>
                                                        <w:left w:w="39" w:type="dxa"/>
                                                        <w:bottom w:w="39" w:type="dxa"/>
                                                        <w:right w:w="39" w:type="dxa"/>
                                                      </w:tcMar>
                                                    </w:tcPr>
                                                    <w:p w14:paraId="25A6CF8D" w14:textId="77777777" w:rsidR="00FB4B57" w:rsidRDefault="00FB4B57">
                                                      <w:pPr>
                                                        <w:spacing w:after="0" w:line="240" w:lineRule="auto"/>
                                                      </w:pPr>
                                                    </w:p>
                                                  </w:tc>
                                                </w:tr>
                                              </w:tbl>
                                              <w:p w14:paraId="28D114DC" w14:textId="77777777" w:rsidR="00FB4B57" w:rsidRDefault="00FB4B57">
                                                <w:pPr>
                                                  <w:spacing w:after="0" w:line="240" w:lineRule="auto"/>
                                                </w:pPr>
                                              </w:p>
                                            </w:tc>
                                            <w:tc>
                                              <w:tcPr>
                                                <w:tcW w:w="5228" w:type="dxa"/>
                                              </w:tcPr>
                                              <w:p w14:paraId="7819F3AA" w14:textId="77777777" w:rsidR="00FB4B57" w:rsidRDefault="00FB4B57">
                                                <w:pPr>
                                                  <w:pStyle w:val="EmptyCellLayoutStyle"/>
                                                  <w:spacing w:after="0" w:line="240" w:lineRule="auto"/>
                                                </w:pPr>
                                              </w:p>
                                            </w:tc>
                                          </w:tr>
                                          <w:tr w:rsidR="00FB4B57" w14:paraId="6BA8BD29" w14:textId="77777777">
                                            <w:trPr>
                                              <w:trHeight w:val="246"/>
                                            </w:trPr>
                                            <w:tc>
                                              <w:tcPr>
                                                <w:tcW w:w="13" w:type="dxa"/>
                                              </w:tcPr>
                                              <w:p w14:paraId="70B765CD" w14:textId="77777777" w:rsidR="00FB4B57" w:rsidRDefault="00FB4B57">
                                                <w:pPr>
                                                  <w:pStyle w:val="EmptyCellLayoutStyle"/>
                                                  <w:spacing w:after="0" w:line="240" w:lineRule="auto"/>
                                                </w:pPr>
                                              </w:p>
                                            </w:tc>
                                            <w:tc>
                                              <w:tcPr>
                                                <w:tcW w:w="3432" w:type="dxa"/>
                                              </w:tcPr>
                                              <w:p w14:paraId="46C95405" w14:textId="77777777" w:rsidR="00FB4B57" w:rsidRDefault="00FB4B57">
                                                <w:pPr>
                                                  <w:pStyle w:val="EmptyCellLayoutStyle"/>
                                                  <w:spacing w:after="0" w:line="240" w:lineRule="auto"/>
                                                </w:pPr>
                                              </w:p>
                                            </w:tc>
                                            <w:tc>
                                              <w:tcPr>
                                                <w:tcW w:w="1517" w:type="dxa"/>
                                              </w:tcPr>
                                              <w:p w14:paraId="34A9290C" w14:textId="77777777" w:rsidR="00FB4B57" w:rsidRDefault="00FB4B57">
                                                <w:pPr>
                                                  <w:pStyle w:val="EmptyCellLayoutStyle"/>
                                                  <w:spacing w:after="0" w:line="240" w:lineRule="auto"/>
                                                </w:pPr>
                                              </w:p>
                                            </w:tc>
                                            <w:tc>
                                              <w:tcPr>
                                                <w:tcW w:w="5228" w:type="dxa"/>
                                              </w:tcPr>
                                              <w:p w14:paraId="5898740B" w14:textId="77777777" w:rsidR="00FB4B57" w:rsidRDefault="00FB4B57">
                                                <w:pPr>
                                                  <w:pStyle w:val="EmptyCellLayoutStyle"/>
                                                  <w:spacing w:after="0" w:line="240" w:lineRule="auto"/>
                                                </w:pPr>
                                              </w:p>
                                            </w:tc>
                                          </w:tr>
                                        </w:tbl>
                                        <w:p w14:paraId="436DAEB4" w14:textId="77777777" w:rsidR="00FB4B57" w:rsidRDefault="00FB4B57">
                                          <w:pPr>
                                            <w:spacing w:after="0" w:line="240" w:lineRule="auto"/>
                                          </w:pPr>
                                        </w:p>
                                      </w:tc>
                                    </w:tr>
                                  </w:tbl>
                                  <w:p w14:paraId="1C9B8351" w14:textId="77777777" w:rsidR="00FB4B57" w:rsidRDefault="00FB4B57">
                                    <w:pPr>
                                      <w:spacing w:after="0" w:line="240" w:lineRule="auto"/>
                                    </w:pPr>
                                  </w:p>
                                </w:tc>
                              </w:tr>
                              <w:tr w:rsidR="00FB4B57" w14:paraId="49A35CDB" w14:textId="77777777">
                                <w:trPr>
                                  <w:trHeight w:val="131"/>
                                </w:trPr>
                                <w:tc>
                                  <w:tcPr>
                                    <w:tcW w:w="149" w:type="dxa"/>
                                  </w:tcPr>
                                  <w:p w14:paraId="29452080" w14:textId="77777777" w:rsidR="00FB4B57" w:rsidRDefault="00FB4B57">
                                    <w:pPr>
                                      <w:pStyle w:val="EmptyCellLayoutStyle"/>
                                      <w:spacing w:after="0" w:line="240" w:lineRule="auto"/>
                                    </w:pPr>
                                  </w:p>
                                </w:tc>
                                <w:tc>
                                  <w:tcPr>
                                    <w:tcW w:w="13" w:type="dxa"/>
                                  </w:tcPr>
                                  <w:p w14:paraId="5BFC9C59" w14:textId="77777777" w:rsidR="00FB4B57" w:rsidRDefault="00FB4B57">
                                    <w:pPr>
                                      <w:pStyle w:val="EmptyCellLayoutStyle"/>
                                      <w:spacing w:after="0" w:line="240" w:lineRule="auto"/>
                                    </w:pPr>
                                  </w:p>
                                </w:tc>
                                <w:tc>
                                  <w:tcPr>
                                    <w:tcW w:w="13" w:type="dxa"/>
                                  </w:tcPr>
                                  <w:p w14:paraId="0506F7F9" w14:textId="77777777" w:rsidR="00FB4B57" w:rsidRDefault="00FB4B57">
                                    <w:pPr>
                                      <w:pStyle w:val="EmptyCellLayoutStyle"/>
                                      <w:spacing w:after="0" w:line="240" w:lineRule="auto"/>
                                    </w:pPr>
                                  </w:p>
                                </w:tc>
                                <w:tc>
                                  <w:tcPr>
                                    <w:tcW w:w="10191" w:type="dxa"/>
                                  </w:tcPr>
                                  <w:p w14:paraId="7763C5AC" w14:textId="77777777" w:rsidR="00FB4B57" w:rsidRDefault="00FB4B57">
                                    <w:pPr>
                                      <w:pStyle w:val="EmptyCellLayoutStyle"/>
                                      <w:spacing w:after="0" w:line="240" w:lineRule="auto"/>
                                    </w:pPr>
                                  </w:p>
                                </w:tc>
                              </w:tr>
                            </w:tbl>
                            <w:p w14:paraId="1B2E23B0" w14:textId="77777777" w:rsidR="00FB4B57" w:rsidRDefault="00FB4B57">
                              <w:pPr>
                                <w:spacing w:after="0" w:line="240" w:lineRule="auto"/>
                              </w:pPr>
                            </w:p>
                          </w:tc>
                        </w:tr>
                        <w:tr w:rsidR="00FB4B57" w14:paraId="1FAD59B6" w14:textId="77777777">
                          <w:trPr>
                            <w:trHeight w:val="11168"/>
                          </w:trPr>
                          <w:tc>
                            <w:tcPr>
                              <w:tcW w:w="1036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
                                <w:gridCol w:w="10"/>
                                <w:gridCol w:w="10"/>
                                <w:gridCol w:w="10341"/>
                              </w:tblGrid>
                              <w:tr w:rsidR="00FB4B57" w14:paraId="0F9F4A8A" w14:textId="77777777">
                                <w:trPr>
                                  <w:trHeight w:val="154"/>
                                </w:trPr>
                                <w:tc>
                                  <w:tcPr>
                                    <w:tcW w:w="149" w:type="dxa"/>
                                  </w:tcPr>
                                  <w:p w14:paraId="4C811007" w14:textId="77777777" w:rsidR="00FB4B57" w:rsidRDefault="00FB4B57">
                                    <w:pPr>
                                      <w:pStyle w:val="EmptyCellLayoutStyle"/>
                                      <w:spacing w:after="0" w:line="240" w:lineRule="auto"/>
                                    </w:pPr>
                                  </w:p>
                                </w:tc>
                                <w:tc>
                                  <w:tcPr>
                                    <w:tcW w:w="13" w:type="dxa"/>
                                  </w:tcPr>
                                  <w:p w14:paraId="0E50C1D9" w14:textId="77777777" w:rsidR="00FB4B57" w:rsidRDefault="00FB4B57">
                                    <w:pPr>
                                      <w:pStyle w:val="EmptyCellLayoutStyle"/>
                                      <w:spacing w:after="0" w:line="240" w:lineRule="auto"/>
                                    </w:pPr>
                                  </w:p>
                                </w:tc>
                                <w:tc>
                                  <w:tcPr>
                                    <w:tcW w:w="13" w:type="dxa"/>
                                  </w:tcPr>
                                  <w:p w14:paraId="4B296B7C" w14:textId="77777777" w:rsidR="00FB4B57" w:rsidRDefault="00FB4B57">
                                    <w:pPr>
                                      <w:pStyle w:val="EmptyCellLayoutStyle"/>
                                      <w:spacing w:after="0" w:line="240" w:lineRule="auto"/>
                                    </w:pPr>
                                  </w:p>
                                </w:tc>
                                <w:tc>
                                  <w:tcPr>
                                    <w:tcW w:w="10191" w:type="dxa"/>
                                  </w:tcPr>
                                  <w:p w14:paraId="0F0D6318" w14:textId="77777777" w:rsidR="00FB4B57" w:rsidRDefault="00FB4B57">
                                    <w:pPr>
                                      <w:pStyle w:val="EmptyCellLayoutStyle"/>
                                      <w:spacing w:after="0" w:line="240" w:lineRule="auto"/>
                                    </w:pPr>
                                  </w:p>
                                </w:tc>
                              </w:tr>
                              <w:tr w:rsidR="00C740E3" w14:paraId="63CF24C6" w14:textId="77777777" w:rsidTr="00C740E3">
                                <w:trPr>
                                  <w:trHeight w:val="340"/>
                                </w:trPr>
                                <w:tc>
                                  <w:tcPr>
                                    <w:tcW w:w="149" w:type="dxa"/>
                                  </w:tcPr>
                                  <w:p w14:paraId="6CFB5A29" w14:textId="77777777" w:rsidR="00FB4B57" w:rsidRDefault="00FB4B57">
                                    <w:pPr>
                                      <w:pStyle w:val="EmptyCellLayoutStyle"/>
                                      <w:spacing w:after="0" w:line="240" w:lineRule="auto"/>
                                    </w:pPr>
                                  </w:p>
                                </w:tc>
                                <w:tc>
                                  <w:tcPr>
                                    <w:tcW w:w="13" w:type="dxa"/>
                                    <w:gridSpan w:val="3"/>
                                  </w:tcPr>
                                  <w:tbl>
                                    <w:tblPr>
                                      <w:tblW w:w="0" w:type="auto"/>
                                      <w:tblCellMar>
                                        <w:left w:w="0" w:type="dxa"/>
                                        <w:right w:w="0" w:type="dxa"/>
                                      </w:tblCellMar>
                                      <w:tblLook w:val="04A0" w:firstRow="1" w:lastRow="0" w:firstColumn="1" w:lastColumn="0" w:noHBand="0" w:noVBand="1"/>
                                    </w:tblPr>
                                    <w:tblGrid>
                                      <w:gridCol w:w="10217"/>
                                    </w:tblGrid>
                                    <w:tr w:rsidR="00FB4B57" w14:paraId="0E354F87" w14:textId="77777777">
                                      <w:trPr>
                                        <w:trHeight w:val="262"/>
                                      </w:trPr>
                                      <w:tc>
                                        <w:tcPr>
                                          <w:tcW w:w="10217" w:type="dxa"/>
                                          <w:tcBorders>
                                            <w:top w:val="nil"/>
                                            <w:left w:val="nil"/>
                                            <w:bottom w:val="nil"/>
                                            <w:right w:val="nil"/>
                                          </w:tcBorders>
                                          <w:shd w:val="clear" w:color="auto" w:fill="8F23B3"/>
                                          <w:tcMar>
                                            <w:top w:w="39" w:type="dxa"/>
                                            <w:left w:w="39" w:type="dxa"/>
                                            <w:bottom w:w="39" w:type="dxa"/>
                                            <w:right w:w="39" w:type="dxa"/>
                                          </w:tcMar>
                                        </w:tcPr>
                                        <w:p w14:paraId="01BEC26C" w14:textId="77777777" w:rsidR="00FB4B57" w:rsidRDefault="00BA14A4">
                                          <w:pPr>
                                            <w:spacing w:after="0" w:line="240" w:lineRule="auto"/>
                                          </w:pPr>
                                          <w:r>
                                            <w:rPr>
                                              <w:rFonts w:ascii="Arial" w:eastAsia="Arial" w:hAnsi="Arial"/>
                                              <w:b/>
                                              <w:color w:val="FFFFFF"/>
                                            </w:rPr>
                                            <w:t>Assessment Procedures</w:t>
                                          </w:r>
                                        </w:p>
                                      </w:tc>
                                    </w:tr>
                                  </w:tbl>
                                  <w:p w14:paraId="2E389A8E" w14:textId="77777777" w:rsidR="00FB4B57" w:rsidRDefault="00FB4B57">
                                    <w:pPr>
                                      <w:spacing w:after="0" w:line="240" w:lineRule="auto"/>
                                    </w:pPr>
                                  </w:p>
                                </w:tc>
                              </w:tr>
                              <w:tr w:rsidR="00FB4B57" w14:paraId="417F03DF" w14:textId="77777777">
                                <w:trPr>
                                  <w:trHeight w:val="100"/>
                                </w:trPr>
                                <w:tc>
                                  <w:tcPr>
                                    <w:tcW w:w="149" w:type="dxa"/>
                                  </w:tcPr>
                                  <w:p w14:paraId="1CC2A05D" w14:textId="77777777" w:rsidR="00FB4B57" w:rsidRDefault="00FB4B57">
                                    <w:pPr>
                                      <w:pStyle w:val="EmptyCellLayoutStyle"/>
                                      <w:spacing w:after="0" w:line="240" w:lineRule="auto"/>
                                    </w:pPr>
                                  </w:p>
                                </w:tc>
                                <w:tc>
                                  <w:tcPr>
                                    <w:tcW w:w="13" w:type="dxa"/>
                                  </w:tcPr>
                                  <w:p w14:paraId="718EE0DB" w14:textId="77777777" w:rsidR="00FB4B57" w:rsidRDefault="00FB4B57">
                                    <w:pPr>
                                      <w:pStyle w:val="EmptyCellLayoutStyle"/>
                                      <w:spacing w:after="0" w:line="240" w:lineRule="auto"/>
                                    </w:pPr>
                                  </w:p>
                                </w:tc>
                                <w:tc>
                                  <w:tcPr>
                                    <w:tcW w:w="13" w:type="dxa"/>
                                  </w:tcPr>
                                  <w:p w14:paraId="11551FEE" w14:textId="77777777" w:rsidR="00FB4B57" w:rsidRDefault="00FB4B57">
                                    <w:pPr>
                                      <w:pStyle w:val="EmptyCellLayoutStyle"/>
                                      <w:spacing w:after="0" w:line="240" w:lineRule="auto"/>
                                    </w:pPr>
                                  </w:p>
                                </w:tc>
                                <w:tc>
                                  <w:tcPr>
                                    <w:tcW w:w="10191" w:type="dxa"/>
                                  </w:tcPr>
                                  <w:p w14:paraId="09B6B65F" w14:textId="77777777" w:rsidR="00FB4B57" w:rsidRDefault="00FB4B57">
                                    <w:pPr>
                                      <w:pStyle w:val="EmptyCellLayoutStyle"/>
                                      <w:spacing w:after="0" w:line="240" w:lineRule="auto"/>
                                    </w:pPr>
                                  </w:p>
                                </w:tc>
                              </w:tr>
                              <w:tr w:rsidR="00C740E3" w14:paraId="5CE9358A" w14:textId="77777777" w:rsidTr="00C740E3">
                                <w:trPr>
                                  <w:trHeight w:val="340"/>
                                </w:trPr>
                                <w:tc>
                                  <w:tcPr>
                                    <w:tcW w:w="149" w:type="dxa"/>
                                  </w:tcPr>
                                  <w:p w14:paraId="40C4660B" w14:textId="77777777" w:rsidR="00FB4B57" w:rsidRDefault="00FB4B57">
                                    <w:pPr>
                                      <w:pStyle w:val="EmptyCellLayoutStyle"/>
                                      <w:spacing w:after="0" w:line="240" w:lineRule="auto"/>
                                    </w:pPr>
                                  </w:p>
                                </w:tc>
                                <w:tc>
                                  <w:tcPr>
                                    <w:tcW w:w="13" w:type="dxa"/>
                                  </w:tcPr>
                                  <w:p w14:paraId="498B7A47" w14:textId="77777777" w:rsidR="00FB4B57" w:rsidRDefault="00FB4B57">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04"/>
                                    </w:tblGrid>
                                    <w:tr w:rsidR="00FB4B57" w14:paraId="2EFDF270" w14:textId="77777777">
                                      <w:trPr>
                                        <w:trHeight w:val="262"/>
                                      </w:trPr>
                                      <w:tc>
                                        <w:tcPr>
                                          <w:tcW w:w="10204" w:type="dxa"/>
                                          <w:tcBorders>
                                            <w:top w:val="nil"/>
                                            <w:left w:val="nil"/>
                                            <w:bottom w:val="nil"/>
                                            <w:right w:val="nil"/>
                                          </w:tcBorders>
                                          <w:tcMar>
                                            <w:top w:w="39" w:type="dxa"/>
                                            <w:left w:w="39" w:type="dxa"/>
                                            <w:bottom w:w="39" w:type="dxa"/>
                                            <w:right w:w="39" w:type="dxa"/>
                                          </w:tcMar>
                                        </w:tcPr>
                                        <w:p w14:paraId="06DEDE2C" w14:textId="77777777" w:rsidR="00FB4B57" w:rsidRDefault="00BA14A4">
                                          <w:pPr>
                                            <w:spacing w:after="0" w:line="240" w:lineRule="auto"/>
                                          </w:pPr>
                                          <w:r>
                                            <w:rPr>
                                              <w:rFonts w:ascii="Arial" w:eastAsia="Arial" w:hAnsi="Arial"/>
                                              <w:b/>
                                              <w:color w:val="000000"/>
                                            </w:rPr>
                                            <w:t>Please comment, as appropriate, on:</w:t>
                                          </w:r>
                                        </w:p>
                                      </w:tc>
                                    </w:tr>
                                  </w:tbl>
                                  <w:p w14:paraId="5F4A6BDB" w14:textId="77777777" w:rsidR="00FB4B57" w:rsidRDefault="00FB4B57">
                                    <w:pPr>
                                      <w:spacing w:after="0" w:line="240" w:lineRule="auto"/>
                                    </w:pPr>
                                  </w:p>
                                </w:tc>
                              </w:tr>
                              <w:tr w:rsidR="00FB4B57" w14:paraId="267F44E6" w14:textId="77777777">
                                <w:trPr>
                                  <w:trHeight w:val="100"/>
                                </w:trPr>
                                <w:tc>
                                  <w:tcPr>
                                    <w:tcW w:w="149" w:type="dxa"/>
                                  </w:tcPr>
                                  <w:p w14:paraId="79B7D9D4" w14:textId="77777777" w:rsidR="00FB4B57" w:rsidRDefault="00FB4B57">
                                    <w:pPr>
                                      <w:pStyle w:val="EmptyCellLayoutStyle"/>
                                      <w:spacing w:after="0" w:line="240" w:lineRule="auto"/>
                                    </w:pPr>
                                  </w:p>
                                </w:tc>
                                <w:tc>
                                  <w:tcPr>
                                    <w:tcW w:w="13" w:type="dxa"/>
                                  </w:tcPr>
                                  <w:p w14:paraId="1D2C8D08" w14:textId="77777777" w:rsidR="00FB4B57" w:rsidRDefault="00FB4B57">
                                    <w:pPr>
                                      <w:pStyle w:val="EmptyCellLayoutStyle"/>
                                      <w:spacing w:after="0" w:line="240" w:lineRule="auto"/>
                                    </w:pPr>
                                  </w:p>
                                </w:tc>
                                <w:tc>
                                  <w:tcPr>
                                    <w:tcW w:w="13" w:type="dxa"/>
                                  </w:tcPr>
                                  <w:p w14:paraId="512B3EDA" w14:textId="77777777" w:rsidR="00FB4B57" w:rsidRDefault="00FB4B57">
                                    <w:pPr>
                                      <w:pStyle w:val="EmptyCellLayoutStyle"/>
                                      <w:spacing w:after="0" w:line="240" w:lineRule="auto"/>
                                    </w:pPr>
                                  </w:p>
                                </w:tc>
                                <w:tc>
                                  <w:tcPr>
                                    <w:tcW w:w="10191" w:type="dxa"/>
                                  </w:tcPr>
                                  <w:p w14:paraId="03170DF6" w14:textId="77777777" w:rsidR="00FB4B57" w:rsidRDefault="00FB4B57">
                                    <w:pPr>
                                      <w:pStyle w:val="EmptyCellLayoutStyle"/>
                                      <w:spacing w:after="0" w:line="240" w:lineRule="auto"/>
                                    </w:pPr>
                                  </w:p>
                                </w:tc>
                              </w:tr>
                              <w:tr w:rsidR="00FB4B57" w14:paraId="534CB77D" w14:textId="77777777">
                                <w:tc>
                                  <w:tcPr>
                                    <w:tcW w:w="149" w:type="dxa"/>
                                  </w:tcPr>
                                  <w:p w14:paraId="7B82FDAD" w14:textId="77777777" w:rsidR="00FB4B57" w:rsidRDefault="00FB4B57">
                                    <w:pPr>
                                      <w:pStyle w:val="EmptyCellLayoutStyle"/>
                                      <w:spacing w:after="0" w:line="240" w:lineRule="auto"/>
                                    </w:pPr>
                                  </w:p>
                                </w:tc>
                                <w:tc>
                                  <w:tcPr>
                                    <w:tcW w:w="13" w:type="dxa"/>
                                  </w:tcPr>
                                  <w:p w14:paraId="6B4AC9AF" w14:textId="77777777" w:rsidR="00FB4B57" w:rsidRDefault="00FB4B57">
                                    <w:pPr>
                                      <w:pStyle w:val="EmptyCellLayoutStyle"/>
                                      <w:spacing w:after="0" w:line="240" w:lineRule="auto"/>
                                    </w:pPr>
                                  </w:p>
                                </w:tc>
                                <w:tc>
                                  <w:tcPr>
                                    <w:tcW w:w="13" w:type="dxa"/>
                                  </w:tcPr>
                                  <w:p w14:paraId="2F2837E2" w14:textId="77777777" w:rsidR="00FB4B57" w:rsidRDefault="00FB4B57">
                                    <w:pPr>
                                      <w:pStyle w:val="EmptyCellLayoutStyle"/>
                                      <w:spacing w:after="0" w:line="240" w:lineRule="auto"/>
                                    </w:pPr>
                                  </w:p>
                                </w:tc>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tblGrid>
                                    <w:tr w:rsidR="00FB4B57" w14:paraId="2A0EDF58"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678F57F5"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AF4940D" w14:textId="77777777">
                                                  <w:trPr>
                                                    <w:trHeight w:val="262"/>
                                                  </w:trPr>
                                                  <w:tc>
                                                    <w:tcPr>
                                                      <w:tcW w:w="10191" w:type="dxa"/>
                                                      <w:tcBorders>
                                                        <w:top w:val="nil"/>
                                                        <w:left w:val="nil"/>
                                                        <w:bottom w:val="nil"/>
                                                        <w:right w:val="nil"/>
                                                      </w:tcBorders>
                                                      <w:tcMar>
                                                        <w:top w:w="39" w:type="dxa"/>
                                                        <w:left w:w="39" w:type="dxa"/>
                                                        <w:bottom w:w="39" w:type="dxa"/>
                                                        <w:right w:w="39" w:type="dxa"/>
                                                      </w:tcMar>
                                                    </w:tcPr>
                                                    <w:p w14:paraId="34F4B5F0" w14:textId="77777777" w:rsidR="00FB4B57" w:rsidRDefault="00BA14A4">
                                                      <w:pPr>
                                                        <w:spacing w:after="0" w:line="240" w:lineRule="auto"/>
                                                      </w:pPr>
                                                      <w:r>
                                                        <w:rPr>
                                                          <w:rFonts w:ascii="Arial" w:eastAsia="Arial" w:hAnsi="Arial"/>
                                                          <w:b/>
                                                          <w:color w:val="000000"/>
                                                        </w:rPr>
                                                        <w:t>3.1   Assessment methods (relevance to learning objectives and curriculum)</w:t>
                                                      </w:r>
                                                    </w:p>
                                                  </w:tc>
                                                </w:tr>
                                              </w:tbl>
                                              <w:p w14:paraId="03E084BA" w14:textId="77777777" w:rsidR="00FB4B57" w:rsidRDefault="00FB4B57">
                                                <w:pPr>
                                                  <w:spacing w:after="0" w:line="240" w:lineRule="auto"/>
                                                </w:pPr>
                                              </w:p>
                                            </w:tc>
                                          </w:tr>
                                          <w:tr w:rsidR="00FB4B57" w14:paraId="7ADA043C" w14:textId="77777777">
                                            <w:trPr>
                                              <w:trHeight w:val="300"/>
                                            </w:trPr>
                                            <w:tc>
                                              <w:tcPr>
                                                <w:tcW w:w="13" w:type="dxa"/>
                                              </w:tcPr>
                                              <w:p w14:paraId="012E3F1B" w14:textId="77777777" w:rsidR="00FB4B57" w:rsidRDefault="00FB4B57">
                                                <w:pPr>
                                                  <w:pStyle w:val="EmptyCellLayoutStyle"/>
                                                  <w:spacing w:after="0" w:line="240" w:lineRule="auto"/>
                                                </w:pPr>
                                              </w:p>
                                            </w:tc>
                                            <w:tc>
                                              <w:tcPr>
                                                <w:tcW w:w="3432" w:type="dxa"/>
                                              </w:tcPr>
                                              <w:p w14:paraId="66378DE7" w14:textId="77777777" w:rsidR="00FB4B57" w:rsidRDefault="00FB4B57">
                                                <w:pPr>
                                                  <w:pStyle w:val="EmptyCellLayoutStyle"/>
                                                  <w:spacing w:after="0" w:line="240" w:lineRule="auto"/>
                                                </w:pPr>
                                              </w:p>
                                            </w:tc>
                                            <w:tc>
                                              <w:tcPr>
                                                <w:tcW w:w="1517" w:type="dxa"/>
                                              </w:tcPr>
                                              <w:p w14:paraId="7C4BBF5E" w14:textId="77777777" w:rsidR="00FB4B57" w:rsidRDefault="00FB4B57">
                                                <w:pPr>
                                                  <w:pStyle w:val="EmptyCellLayoutStyle"/>
                                                  <w:spacing w:after="0" w:line="240" w:lineRule="auto"/>
                                                </w:pPr>
                                              </w:p>
                                            </w:tc>
                                            <w:tc>
                                              <w:tcPr>
                                                <w:tcW w:w="5228" w:type="dxa"/>
                                              </w:tcPr>
                                              <w:p w14:paraId="00F96666" w14:textId="77777777" w:rsidR="00FB4B57" w:rsidRDefault="00FB4B57">
                                                <w:pPr>
                                                  <w:pStyle w:val="EmptyCellLayoutStyle"/>
                                                  <w:spacing w:after="0" w:line="240" w:lineRule="auto"/>
                                                </w:pPr>
                                              </w:p>
                                            </w:tc>
                                          </w:tr>
                                          <w:tr w:rsidR="00C740E3" w14:paraId="2F72849D" w14:textId="77777777" w:rsidTr="00C740E3">
                                            <w:trPr>
                                              <w:trHeight w:val="340"/>
                                            </w:trPr>
                                            <w:tc>
                                              <w:tcPr>
                                                <w:tcW w:w="13" w:type="dxa"/>
                                              </w:tcPr>
                                              <w:p w14:paraId="18E15FF2"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0F720B50"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92A8662" w14:textId="77777777" w:rsidR="00FB4B57" w:rsidRDefault="00BA14A4">
                                                      <w:pPr>
                                                        <w:spacing w:after="0" w:line="240" w:lineRule="auto"/>
                                                      </w:pPr>
                                                      <w:r>
                                                        <w:rPr>
                                                          <w:rFonts w:ascii="Arial" w:eastAsia="Arial" w:hAnsi="Arial"/>
                                                          <w:color w:val="000000"/>
                                                        </w:rPr>
                                                        <w:t xml:space="preserve">There are a wide range of assessment procedures including short answer questions, essays,  critical appraisal, production of posters, presentations, grant applications  and a research project. This enables the examiners to test understanding of knowledge, critical appraisal of scientific papers, ability to write and present scientifically and to design and carry out a research project. This enables the students to not only learn course material but gain skills they will need for future careers. </w:t>
                                                      </w:r>
                                                    </w:p>
                                                  </w:tc>
                                                </w:tr>
                                              </w:tbl>
                                              <w:p w14:paraId="2528A7E6" w14:textId="77777777" w:rsidR="00FB4B57" w:rsidRDefault="00FB4B57">
                                                <w:pPr>
                                                  <w:spacing w:after="0" w:line="240" w:lineRule="auto"/>
                                                </w:pPr>
                                              </w:p>
                                            </w:tc>
                                          </w:tr>
                                          <w:tr w:rsidR="00FB4B57" w14:paraId="28B40AFD" w14:textId="77777777">
                                            <w:trPr>
                                              <w:trHeight w:val="100"/>
                                            </w:trPr>
                                            <w:tc>
                                              <w:tcPr>
                                                <w:tcW w:w="13" w:type="dxa"/>
                                              </w:tcPr>
                                              <w:p w14:paraId="575654B9" w14:textId="77777777" w:rsidR="00FB4B57" w:rsidRDefault="00FB4B57">
                                                <w:pPr>
                                                  <w:pStyle w:val="EmptyCellLayoutStyle"/>
                                                  <w:spacing w:after="0" w:line="240" w:lineRule="auto"/>
                                                </w:pPr>
                                              </w:p>
                                            </w:tc>
                                            <w:tc>
                                              <w:tcPr>
                                                <w:tcW w:w="3432" w:type="dxa"/>
                                              </w:tcPr>
                                              <w:p w14:paraId="25FD274F" w14:textId="77777777" w:rsidR="00FB4B57" w:rsidRDefault="00FB4B57">
                                                <w:pPr>
                                                  <w:pStyle w:val="EmptyCellLayoutStyle"/>
                                                  <w:spacing w:after="0" w:line="240" w:lineRule="auto"/>
                                                </w:pPr>
                                              </w:p>
                                            </w:tc>
                                            <w:tc>
                                              <w:tcPr>
                                                <w:tcW w:w="1517" w:type="dxa"/>
                                              </w:tcPr>
                                              <w:p w14:paraId="7BD9BCF7" w14:textId="77777777" w:rsidR="00FB4B57" w:rsidRDefault="00FB4B57">
                                                <w:pPr>
                                                  <w:pStyle w:val="EmptyCellLayoutStyle"/>
                                                  <w:spacing w:after="0" w:line="240" w:lineRule="auto"/>
                                                </w:pPr>
                                              </w:p>
                                            </w:tc>
                                            <w:tc>
                                              <w:tcPr>
                                                <w:tcW w:w="5228" w:type="dxa"/>
                                              </w:tcPr>
                                              <w:p w14:paraId="6B334391" w14:textId="77777777" w:rsidR="00FB4B57" w:rsidRDefault="00FB4B57">
                                                <w:pPr>
                                                  <w:pStyle w:val="EmptyCellLayoutStyle"/>
                                                  <w:spacing w:after="0" w:line="240" w:lineRule="auto"/>
                                                </w:pPr>
                                              </w:p>
                                            </w:tc>
                                          </w:tr>
                                          <w:tr w:rsidR="00C740E3" w14:paraId="74731199"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56FD8576" w14:textId="77777777">
                                                  <w:trPr>
                                                    <w:trHeight w:val="262"/>
                                                  </w:trPr>
                                                  <w:tc>
                                                    <w:tcPr>
                                                      <w:tcW w:w="3445" w:type="dxa"/>
                                                      <w:tcBorders>
                                                        <w:top w:val="nil"/>
                                                        <w:left w:val="nil"/>
                                                        <w:bottom w:val="nil"/>
                                                        <w:right w:val="nil"/>
                                                      </w:tcBorders>
                                                      <w:tcMar>
                                                        <w:top w:w="39" w:type="dxa"/>
                                                        <w:left w:w="39" w:type="dxa"/>
                                                        <w:bottom w:w="39" w:type="dxa"/>
                                                        <w:right w:w="39" w:type="dxa"/>
                                                      </w:tcMar>
                                                    </w:tcPr>
                                                    <w:p w14:paraId="1E164263" w14:textId="77777777" w:rsidR="00FB4B57" w:rsidRDefault="00FB4B57">
                                                      <w:pPr>
                                                        <w:spacing w:after="0" w:line="240" w:lineRule="auto"/>
                                                      </w:pPr>
                                                    </w:p>
                                                  </w:tc>
                                                </w:tr>
                                              </w:tbl>
                                              <w:p w14:paraId="56F5F43B"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16C5CBEB" w14:textId="77777777">
                                                  <w:trPr>
                                                    <w:trHeight w:val="262"/>
                                                  </w:trPr>
                                                  <w:tc>
                                                    <w:tcPr>
                                                      <w:tcW w:w="1517" w:type="dxa"/>
                                                      <w:tcBorders>
                                                        <w:top w:val="nil"/>
                                                        <w:left w:val="nil"/>
                                                        <w:bottom w:val="nil"/>
                                                        <w:right w:val="nil"/>
                                                      </w:tcBorders>
                                                      <w:tcMar>
                                                        <w:top w:w="39" w:type="dxa"/>
                                                        <w:left w:w="39" w:type="dxa"/>
                                                        <w:bottom w:w="39" w:type="dxa"/>
                                                        <w:right w:w="39" w:type="dxa"/>
                                                      </w:tcMar>
                                                    </w:tcPr>
                                                    <w:p w14:paraId="13008A49" w14:textId="77777777" w:rsidR="00FB4B57" w:rsidRDefault="00FB4B57">
                                                      <w:pPr>
                                                        <w:spacing w:after="0" w:line="240" w:lineRule="auto"/>
                                                      </w:pPr>
                                                    </w:p>
                                                  </w:tc>
                                                </w:tr>
                                              </w:tbl>
                                              <w:p w14:paraId="3D2CAF18" w14:textId="77777777" w:rsidR="00FB4B57" w:rsidRDefault="00FB4B57">
                                                <w:pPr>
                                                  <w:spacing w:after="0" w:line="240" w:lineRule="auto"/>
                                                </w:pPr>
                                              </w:p>
                                            </w:tc>
                                            <w:tc>
                                              <w:tcPr>
                                                <w:tcW w:w="5228" w:type="dxa"/>
                                              </w:tcPr>
                                              <w:p w14:paraId="7645F273" w14:textId="77777777" w:rsidR="00FB4B57" w:rsidRDefault="00FB4B57">
                                                <w:pPr>
                                                  <w:pStyle w:val="EmptyCellLayoutStyle"/>
                                                  <w:spacing w:after="0" w:line="240" w:lineRule="auto"/>
                                                </w:pPr>
                                              </w:p>
                                            </w:tc>
                                          </w:tr>
                                          <w:tr w:rsidR="00FB4B57" w14:paraId="5300ED49" w14:textId="77777777">
                                            <w:trPr>
                                              <w:trHeight w:val="246"/>
                                            </w:trPr>
                                            <w:tc>
                                              <w:tcPr>
                                                <w:tcW w:w="13" w:type="dxa"/>
                                              </w:tcPr>
                                              <w:p w14:paraId="7D77031B" w14:textId="77777777" w:rsidR="00FB4B57" w:rsidRDefault="00FB4B57">
                                                <w:pPr>
                                                  <w:pStyle w:val="EmptyCellLayoutStyle"/>
                                                  <w:spacing w:after="0" w:line="240" w:lineRule="auto"/>
                                                </w:pPr>
                                              </w:p>
                                            </w:tc>
                                            <w:tc>
                                              <w:tcPr>
                                                <w:tcW w:w="3432" w:type="dxa"/>
                                              </w:tcPr>
                                              <w:p w14:paraId="59BF0BA2" w14:textId="77777777" w:rsidR="00FB4B57" w:rsidRDefault="00FB4B57">
                                                <w:pPr>
                                                  <w:pStyle w:val="EmptyCellLayoutStyle"/>
                                                  <w:spacing w:after="0" w:line="240" w:lineRule="auto"/>
                                                </w:pPr>
                                              </w:p>
                                            </w:tc>
                                            <w:tc>
                                              <w:tcPr>
                                                <w:tcW w:w="1517" w:type="dxa"/>
                                              </w:tcPr>
                                              <w:p w14:paraId="112E2431" w14:textId="77777777" w:rsidR="00FB4B57" w:rsidRDefault="00FB4B57">
                                                <w:pPr>
                                                  <w:pStyle w:val="EmptyCellLayoutStyle"/>
                                                  <w:spacing w:after="0" w:line="240" w:lineRule="auto"/>
                                                </w:pPr>
                                              </w:p>
                                            </w:tc>
                                            <w:tc>
                                              <w:tcPr>
                                                <w:tcW w:w="5228" w:type="dxa"/>
                                              </w:tcPr>
                                              <w:p w14:paraId="322F1337" w14:textId="77777777" w:rsidR="00FB4B57" w:rsidRDefault="00FB4B57">
                                                <w:pPr>
                                                  <w:pStyle w:val="EmptyCellLayoutStyle"/>
                                                  <w:spacing w:after="0" w:line="240" w:lineRule="auto"/>
                                                </w:pPr>
                                              </w:p>
                                            </w:tc>
                                          </w:tr>
                                        </w:tbl>
                                        <w:p w14:paraId="659BEE39" w14:textId="77777777" w:rsidR="00FB4B57" w:rsidRDefault="00FB4B57">
                                          <w:pPr>
                                            <w:spacing w:after="0" w:line="240" w:lineRule="auto"/>
                                          </w:pPr>
                                        </w:p>
                                      </w:tc>
                                    </w:tr>
                                    <w:tr w:rsidR="00FB4B57" w14:paraId="1266645A"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8"/>
                                            <w:gridCol w:w="9437"/>
                                            <w:gridCol w:w="287"/>
                                            <w:gridCol w:w="399"/>
                                          </w:tblGrid>
                                          <w:tr w:rsidR="00C740E3" w14:paraId="588489F8"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EE5F9CD" w14:textId="77777777">
                                                  <w:trPr>
                                                    <w:trHeight w:val="262"/>
                                                  </w:trPr>
                                                  <w:tc>
                                                    <w:tcPr>
                                                      <w:tcW w:w="10191" w:type="dxa"/>
                                                      <w:tcBorders>
                                                        <w:top w:val="nil"/>
                                                        <w:left w:val="nil"/>
                                                        <w:bottom w:val="nil"/>
                                                        <w:right w:val="nil"/>
                                                      </w:tcBorders>
                                                      <w:tcMar>
                                                        <w:top w:w="39" w:type="dxa"/>
                                                        <w:left w:w="39" w:type="dxa"/>
                                                        <w:bottom w:w="39" w:type="dxa"/>
                                                        <w:right w:w="39" w:type="dxa"/>
                                                      </w:tcMar>
                                                    </w:tcPr>
                                                    <w:p w14:paraId="179AF642" w14:textId="77777777" w:rsidR="00FB4B57" w:rsidRDefault="00BA14A4">
                                                      <w:pPr>
                                                        <w:spacing w:after="0" w:line="240" w:lineRule="auto"/>
                                                      </w:pPr>
                                                      <w:r>
                                                        <w:rPr>
                                                          <w:rFonts w:ascii="Arial" w:eastAsia="Arial" w:hAnsi="Arial"/>
                                                          <w:b/>
                                                          <w:color w:val="000000"/>
                                                        </w:rPr>
                                                        <w:t>3.2   Extent to which assessment procedures are rigorous</w:t>
                                                      </w:r>
                                                    </w:p>
                                                  </w:tc>
                                                </w:tr>
                                              </w:tbl>
                                              <w:p w14:paraId="47ACED50" w14:textId="77777777" w:rsidR="00FB4B57" w:rsidRDefault="00FB4B57">
                                                <w:pPr>
                                                  <w:spacing w:after="0" w:line="240" w:lineRule="auto"/>
                                                </w:pPr>
                                              </w:p>
                                            </w:tc>
                                          </w:tr>
                                          <w:tr w:rsidR="00FB4B57" w14:paraId="4803F16C" w14:textId="77777777">
                                            <w:trPr>
                                              <w:trHeight w:val="300"/>
                                            </w:trPr>
                                            <w:tc>
                                              <w:tcPr>
                                                <w:tcW w:w="13" w:type="dxa"/>
                                              </w:tcPr>
                                              <w:p w14:paraId="6FADC988" w14:textId="77777777" w:rsidR="00FB4B57" w:rsidRDefault="00FB4B57">
                                                <w:pPr>
                                                  <w:pStyle w:val="EmptyCellLayoutStyle"/>
                                                  <w:spacing w:after="0" w:line="240" w:lineRule="auto"/>
                                                </w:pPr>
                                              </w:p>
                                            </w:tc>
                                            <w:tc>
                                              <w:tcPr>
                                                <w:tcW w:w="3432" w:type="dxa"/>
                                              </w:tcPr>
                                              <w:p w14:paraId="79194975" w14:textId="77777777" w:rsidR="00FB4B57" w:rsidRDefault="00FB4B57">
                                                <w:pPr>
                                                  <w:pStyle w:val="EmptyCellLayoutStyle"/>
                                                  <w:spacing w:after="0" w:line="240" w:lineRule="auto"/>
                                                </w:pPr>
                                              </w:p>
                                            </w:tc>
                                            <w:tc>
                                              <w:tcPr>
                                                <w:tcW w:w="1517" w:type="dxa"/>
                                              </w:tcPr>
                                              <w:p w14:paraId="5A2412CD" w14:textId="77777777" w:rsidR="00FB4B57" w:rsidRDefault="00FB4B57">
                                                <w:pPr>
                                                  <w:pStyle w:val="EmptyCellLayoutStyle"/>
                                                  <w:spacing w:after="0" w:line="240" w:lineRule="auto"/>
                                                </w:pPr>
                                              </w:p>
                                            </w:tc>
                                            <w:tc>
                                              <w:tcPr>
                                                <w:tcW w:w="5228" w:type="dxa"/>
                                              </w:tcPr>
                                              <w:p w14:paraId="34F221B5" w14:textId="77777777" w:rsidR="00FB4B57" w:rsidRDefault="00FB4B57">
                                                <w:pPr>
                                                  <w:pStyle w:val="EmptyCellLayoutStyle"/>
                                                  <w:spacing w:after="0" w:line="240" w:lineRule="auto"/>
                                                </w:pPr>
                                              </w:p>
                                            </w:tc>
                                          </w:tr>
                                          <w:tr w:rsidR="00C740E3" w14:paraId="6422B42E" w14:textId="77777777" w:rsidTr="00C740E3">
                                            <w:trPr>
                                              <w:trHeight w:val="340"/>
                                            </w:trPr>
                                            <w:tc>
                                              <w:tcPr>
                                                <w:tcW w:w="13" w:type="dxa"/>
                                              </w:tcPr>
                                              <w:p w14:paraId="5A519FD0"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05"/>
                                                </w:tblGrid>
                                                <w:tr w:rsidR="00FB4B57" w14:paraId="529E2E94"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086CD7C4" w14:textId="77777777" w:rsidR="00FB4B57" w:rsidRDefault="00BA14A4">
                                                      <w:pPr>
                                                        <w:spacing w:after="0" w:line="240" w:lineRule="auto"/>
                                                      </w:pPr>
                                                      <w:r>
                                                        <w:rPr>
                                                          <w:rFonts w:ascii="Arial" w:eastAsia="Arial" w:hAnsi="Arial"/>
                                                          <w:color w:val="000000"/>
                                                        </w:rPr>
                                                        <w:t xml:space="preserve">Not all papers were double marked but a selection were  and where 60% of the second markers marks disagreed with the main marker , all papers were re-marked. All research projects, (which carried a large percentage of the overall mark) were double marked.  </w:t>
                                                      </w:r>
                                                    </w:p>
                                                  </w:tc>
                                                </w:tr>
                                              </w:tbl>
                                              <w:p w14:paraId="196DBC55" w14:textId="77777777" w:rsidR="00FB4B57" w:rsidRDefault="00FB4B57">
                                                <w:pPr>
                                                  <w:spacing w:after="0" w:line="240" w:lineRule="auto"/>
                                                </w:pPr>
                                              </w:p>
                                            </w:tc>
                                          </w:tr>
                                          <w:tr w:rsidR="00FB4B57" w14:paraId="1C653F95" w14:textId="77777777">
                                            <w:trPr>
                                              <w:trHeight w:val="100"/>
                                            </w:trPr>
                                            <w:tc>
                                              <w:tcPr>
                                                <w:tcW w:w="13" w:type="dxa"/>
                                              </w:tcPr>
                                              <w:p w14:paraId="22672A0B" w14:textId="77777777" w:rsidR="00FB4B57" w:rsidRDefault="00FB4B57">
                                                <w:pPr>
                                                  <w:pStyle w:val="EmptyCellLayoutStyle"/>
                                                  <w:spacing w:after="0" w:line="240" w:lineRule="auto"/>
                                                </w:pPr>
                                              </w:p>
                                            </w:tc>
                                            <w:tc>
                                              <w:tcPr>
                                                <w:tcW w:w="3432" w:type="dxa"/>
                                              </w:tcPr>
                                              <w:p w14:paraId="6AC4BFF6" w14:textId="77777777" w:rsidR="00FB4B57" w:rsidRDefault="00FB4B57">
                                                <w:pPr>
                                                  <w:pStyle w:val="EmptyCellLayoutStyle"/>
                                                  <w:spacing w:after="0" w:line="240" w:lineRule="auto"/>
                                                </w:pPr>
                                              </w:p>
                                            </w:tc>
                                            <w:tc>
                                              <w:tcPr>
                                                <w:tcW w:w="1517" w:type="dxa"/>
                                              </w:tcPr>
                                              <w:p w14:paraId="190523A6" w14:textId="77777777" w:rsidR="00FB4B57" w:rsidRDefault="00FB4B57">
                                                <w:pPr>
                                                  <w:pStyle w:val="EmptyCellLayoutStyle"/>
                                                  <w:spacing w:after="0" w:line="240" w:lineRule="auto"/>
                                                </w:pPr>
                                              </w:p>
                                            </w:tc>
                                            <w:tc>
                                              <w:tcPr>
                                                <w:tcW w:w="5228" w:type="dxa"/>
                                              </w:tcPr>
                                              <w:p w14:paraId="753564B4" w14:textId="77777777" w:rsidR="00FB4B57" w:rsidRDefault="00FB4B57">
                                                <w:pPr>
                                                  <w:pStyle w:val="EmptyCellLayoutStyle"/>
                                                  <w:spacing w:after="0" w:line="240" w:lineRule="auto"/>
                                                </w:pPr>
                                              </w:p>
                                            </w:tc>
                                          </w:tr>
                                          <w:tr w:rsidR="00C740E3" w14:paraId="5916EB81" w14:textId="77777777" w:rsidTr="00C740E3">
                                            <w:trPr>
                                              <w:trHeight w:val="340"/>
                                            </w:trPr>
                                            <w:tc>
                                              <w:tcPr>
                                                <w:tcW w:w="13" w:type="dxa"/>
                                                <w:gridSpan w:val="2"/>
                                              </w:tcPr>
                                              <w:tbl>
                                                <w:tblPr>
                                                  <w:tblW w:w="10176" w:type="dxa"/>
                                                  <w:tblCellMar>
                                                    <w:left w:w="0" w:type="dxa"/>
                                                    <w:right w:w="0" w:type="dxa"/>
                                                  </w:tblCellMar>
                                                  <w:tblLook w:val="04A0" w:firstRow="1" w:lastRow="0" w:firstColumn="1" w:lastColumn="0" w:noHBand="0" w:noVBand="1"/>
                                                </w:tblPr>
                                                <w:tblGrid>
                                                  <w:gridCol w:w="10176"/>
                                                </w:tblGrid>
                                                <w:tr w:rsidR="00FB4B57" w14:paraId="3AA057AA" w14:textId="77777777" w:rsidTr="002B08DA">
                                                  <w:trPr>
                                                    <w:trHeight w:val="147"/>
                                                  </w:trPr>
                                                  <w:tc>
                                                    <w:tcPr>
                                                      <w:tcW w:w="10176" w:type="dxa"/>
                                                      <w:tcBorders>
                                                        <w:top w:val="nil"/>
                                                        <w:left w:val="nil"/>
                                                        <w:bottom w:val="nil"/>
                                                        <w:right w:val="nil"/>
                                                      </w:tcBorders>
                                                      <w:tcMar>
                                                        <w:top w:w="39" w:type="dxa"/>
                                                        <w:left w:w="39" w:type="dxa"/>
                                                        <w:bottom w:w="39" w:type="dxa"/>
                                                        <w:right w:w="39" w:type="dxa"/>
                                                      </w:tcMar>
                                                    </w:tcPr>
                                                    <w:p w14:paraId="4340D65B" w14:textId="77777777" w:rsidR="00FB4B57" w:rsidRDefault="002B08DA">
                                                      <w:pPr>
                                                        <w:spacing w:after="0" w:line="240" w:lineRule="auto"/>
                                                      </w:pPr>
                                                      <w:r w:rsidRPr="002B08DA">
                                                        <w:rPr>
                                                          <w:rFonts w:ascii="Arial" w:hAnsi="Arial" w:cs="Arial"/>
                                                          <w:b/>
                                                          <w:bCs/>
                                                          <w:color w:val="7030A0"/>
                                                        </w:rPr>
                                                        <w:t>Exams office response</w:t>
                                                      </w:r>
                                                      <w:r>
                                                        <w:t>:</w:t>
                                                      </w:r>
                                                    </w:p>
                                                    <w:p w14:paraId="54CB1010" w14:textId="77777777" w:rsidR="002B08DA" w:rsidRPr="002B08DA" w:rsidRDefault="002B08DA" w:rsidP="002B08DA">
                                                      <w:pPr>
                                                        <w:rPr>
                                                          <w:rFonts w:ascii="Arial" w:hAnsi="Arial" w:cs="Arial"/>
                                                        </w:rPr>
                                                      </w:pPr>
                                                      <w:r w:rsidRPr="002B08DA">
                                                        <w:rPr>
                                                          <w:rFonts w:ascii="Arial" w:hAnsi="Arial" w:cs="Arial"/>
                                                        </w:rPr>
                                                        <w:t xml:space="preserve">For clarification, </w:t>
                                                      </w:r>
                                                      <w:proofErr w:type="gramStart"/>
                                                      <w:r w:rsidRPr="002B08DA">
                                                        <w:rPr>
                                                          <w:rFonts w:ascii="Arial" w:hAnsi="Arial" w:cs="Arial"/>
                                                        </w:rPr>
                                                        <w:t>the majority of</w:t>
                                                      </w:r>
                                                      <w:proofErr w:type="gramEnd"/>
                                                      <w:r w:rsidRPr="002B08DA">
                                                        <w:rPr>
                                                          <w:rFonts w:ascii="Arial" w:hAnsi="Arial" w:cs="Arial"/>
                                                        </w:rPr>
                                                        <w:t xml:space="preserve"> assessments at the RVC are first and sample marked. The only exception to this is Research Projects, which are double marked (blind). If there is a disagreement between the markers which crosses grade boundaries, a facilitator is introduced to justify the agreed mark or act as a mediator to get to an agreed mark. </w:t>
                                                      </w:r>
                                                    </w:p>
                                                    <w:p w14:paraId="0D340E28" w14:textId="77777777" w:rsidR="002B08DA" w:rsidRDefault="002B08DA" w:rsidP="002B08DA">
                                                      <w:pPr>
                                                        <w:rPr>
                                                          <w:rFonts w:ascii="Aptos" w:hAnsi="Aptos"/>
                                                        </w:rPr>
                                                      </w:pPr>
                                                      <w:r w:rsidRPr="002B08DA">
                                                        <w:rPr>
                                                          <w:rFonts w:ascii="Arial" w:hAnsi="Arial" w:cs="Arial"/>
                                                        </w:rPr>
                                                        <w:t>There was an incident with the marking on the WABWAH course in 2022/23 which resulted in students being asked if they wanted to re-submit a piece of work for marking, which 60% of the cohort took up</w:t>
                                                      </w:r>
                                                      <w:r>
                                                        <w:rPr>
                                                          <w:rFonts w:ascii="Aptos" w:hAnsi="Aptos"/>
                                                        </w:rPr>
                                                        <w:t xml:space="preserve">. </w:t>
                                                      </w:r>
                                                    </w:p>
                                                    <w:p w14:paraId="73450A12" w14:textId="426BF91E" w:rsidR="002B08DA" w:rsidRDefault="002B08DA">
                                                      <w:pPr>
                                                        <w:spacing w:after="0" w:line="240" w:lineRule="auto"/>
                                                      </w:pPr>
                                                    </w:p>
                                                  </w:tc>
                                                </w:tr>
                                              </w:tbl>
                                              <w:p w14:paraId="344FE9CD"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287"/>
                                                </w:tblGrid>
                                                <w:tr w:rsidR="00FB4B57" w14:paraId="4F2B5FB0" w14:textId="77777777">
                                                  <w:trPr>
                                                    <w:trHeight w:val="262"/>
                                                  </w:trPr>
                                                  <w:tc>
                                                    <w:tcPr>
                                                      <w:tcW w:w="1517" w:type="dxa"/>
                                                      <w:tcBorders>
                                                        <w:top w:val="nil"/>
                                                        <w:left w:val="nil"/>
                                                        <w:bottom w:val="nil"/>
                                                        <w:right w:val="nil"/>
                                                      </w:tcBorders>
                                                      <w:tcMar>
                                                        <w:top w:w="39" w:type="dxa"/>
                                                        <w:left w:w="39" w:type="dxa"/>
                                                        <w:bottom w:w="39" w:type="dxa"/>
                                                        <w:right w:w="39" w:type="dxa"/>
                                                      </w:tcMar>
                                                    </w:tcPr>
                                                    <w:p w14:paraId="5B4A5F00" w14:textId="77777777" w:rsidR="00FB4B57" w:rsidRDefault="00FB4B57">
                                                      <w:pPr>
                                                        <w:spacing w:after="0" w:line="240" w:lineRule="auto"/>
                                                      </w:pPr>
                                                    </w:p>
                                                  </w:tc>
                                                </w:tr>
                                              </w:tbl>
                                              <w:p w14:paraId="4E02B0DD" w14:textId="77777777" w:rsidR="00FB4B57" w:rsidRDefault="00FB4B57">
                                                <w:pPr>
                                                  <w:spacing w:after="0" w:line="240" w:lineRule="auto"/>
                                                </w:pPr>
                                              </w:p>
                                            </w:tc>
                                            <w:tc>
                                              <w:tcPr>
                                                <w:tcW w:w="5228" w:type="dxa"/>
                                              </w:tcPr>
                                              <w:p w14:paraId="5847E487" w14:textId="77777777" w:rsidR="00FB4B57" w:rsidRDefault="00FB4B57">
                                                <w:pPr>
                                                  <w:pStyle w:val="EmptyCellLayoutStyle"/>
                                                  <w:spacing w:after="0" w:line="240" w:lineRule="auto"/>
                                                </w:pPr>
                                              </w:p>
                                            </w:tc>
                                          </w:tr>
                                          <w:tr w:rsidR="00FB4B57" w14:paraId="3C318BE7" w14:textId="77777777">
                                            <w:trPr>
                                              <w:trHeight w:val="246"/>
                                            </w:trPr>
                                            <w:tc>
                                              <w:tcPr>
                                                <w:tcW w:w="13" w:type="dxa"/>
                                              </w:tcPr>
                                              <w:p w14:paraId="5F55933F" w14:textId="77777777" w:rsidR="00FB4B57" w:rsidRDefault="00FB4B57">
                                                <w:pPr>
                                                  <w:pStyle w:val="EmptyCellLayoutStyle"/>
                                                  <w:spacing w:after="0" w:line="240" w:lineRule="auto"/>
                                                </w:pPr>
                                              </w:p>
                                            </w:tc>
                                            <w:tc>
                                              <w:tcPr>
                                                <w:tcW w:w="3432" w:type="dxa"/>
                                              </w:tcPr>
                                              <w:p w14:paraId="70FEBA7D" w14:textId="77777777" w:rsidR="00FB4B57" w:rsidRDefault="00FB4B57">
                                                <w:pPr>
                                                  <w:pStyle w:val="EmptyCellLayoutStyle"/>
                                                  <w:spacing w:after="0" w:line="240" w:lineRule="auto"/>
                                                </w:pPr>
                                              </w:p>
                                            </w:tc>
                                            <w:tc>
                                              <w:tcPr>
                                                <w:tcW w:w="1517" w:type="dxa"/>
                                              </w:tcPr>
                                              <w:p w14:paraId="77454F1C" w14:textId="77777777" w:rsidR="00FB4B57" w:rsidRDefault="00FB4B57">
                                                <w:pPr>
                                                  <w:pStyle w:val="EmptyCellLayoutStyle"/>
                                                  <w:spacing w:after="0" w:line="240" w:lineRule="auto"/>
                                                </w:pPr>
                                              </w:p>
                                            </w:tc>
                                            <w:tc>
                                              <w:tcPr>
                                                <w:tcW w:w="5228" w:type="dxa"/>
                                              </w:tcPr>
                                              <w:p w14:paraId="38F8CF32" w14:textId="77777777" w:rsidR="00FB4B57" w:rsidRDefault="00FB4B57">
                                                <w:pPr>
                                                  <w:pStyle w:val="EmptyCellLayoutStyle"/>
                                                  <w:spacing w:after="0" w:line="240" w:lineRule="auto"/>
                                                </w:pPr>
                                              </w:p>
                                            </w:tc>
                                          </w:tr>
                                        </w:tbl>
                                        <w:p w14:paraId="53D0F57B" w14:textId="77777777" w:rsidR="00FB4B57" w:rsidRDefault="00FB4B57">
                                          <w:pPr>
                                            <w:spacing w:after="0" w:line="240" w:lineRule="auto"/>
                                          </w:pPr>
                                        </w:p>
                                      </w:tc>
                                    </w:tr>
                                    <w:tr w:rsidR="00FB4B57" w14:paraId="1695BCB6"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27DD8971"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BDE49F0" w14:textId="77777777">
                                                  <w:trPr>
                                                    <w:trHeight w:val="262"/>
                                                  </w:trPr>
                                                  <w:tc>
                                                    <w:tcPr>
                                                      <w:tcW w:w="10191" w:type="dxa"/>
                                                      <w:tcBorders>
                                                        <w:top w:val="nil"/>
                                                        <w:left w:val="nil"/>
                                                        <w:bottom w:val="nil"/>
                                                        <w:right w:val="nil"/>
                                                      </w:tcBorders>
                                                      <w:tcMar>
                                                        <w:top w:w="39" w:type="dxa"/>
                                                        <w:left w:w="39" w:type="dxa"/>
                                                        <w:bottom w:w="39" w:type="dxa"/>
                                                        <w:right w:w="39" w:type="dxa"/>
                                                      </w:tcMar>
                                                    </w:tcPr>
                                                    <w:p w14:paraId="7D247D0D" w14:textId="77777777" w:rsidR="00FB4B57" w:rsidRDefault="00BA14A4">
                                                      <w:pPr>
                                                        <w:spacing w:after="0" w:line="240" w:lineRule="auto"/>
                                                      </w:pPr>
                                                      <w:r>
                                                        <w:rPr>
                                                          <w:rFonts w:ascii="Arial" w:eastAsia="Arial" w:hAnsi="Arial"/>
                                                          <w:b/>
                                                          <w:color w:val="000000"/>
                                                        </w:rPr>
                                                        <w:t>3.3   Consistency of the level of assessment with the Framework for Higher Education Qualifications (FHEQ)</w:t>
                                                      </w:r>
                                                    </w:p>
                                                  </w:tc>
                                                </w:tr>
                                              </w:tbl>
                                              <w:p w14:paraId="19C783E3" w14:textId="77777777" w:rsidR="00FB4B57" w:rsidRDefault="00FB4B57">
                                                <w:pPr>
                                                  <w:spacing w:after="0" w:line="240" w:lineRule="auto"/>
                                                </w:pPr>
                                              </w:p>
                                            </w:tc>
                                          </w:tr>
                                          <w:tr w:rsidR="00FB4B57" w14:paraId="1475EA7F" w14:textId="77777777">
                                            <w:trPr>
                                              <w:trHeight w:val="300"/>
                                            </w:trPr>
                                            <w:tc>
                                              <w:tcPr>
                                                <w:tcW w:w="13" w:type="dxa"/>
                                              </w:tcPr>
                                              <w:p w14:paraId="78EE8798" w14:textId="77777777" w:rsidR="00FB4B57" w:rsidRDefault="00FB4B57">
                                                <w:pPr>
                                                  <w:pStyle w:val="EmptyCellLayoutStyle"/>
                                                  <w:spacing w:after="0" w:line="240" w:lineRule="auto"/>
                                                </w:pPr>
                                              </w:p>
                                            </w:tc>
                                            <w:tc>
                                              <w:tcPr>
                                                <w:tcW w:w="3432" w:type="dxa"/>
                                              </w:tcPr>
                                              <w:p w14:paraId="71D4C05C" w14:textId="77777777" w:rsidR="00FB4B57" w:rsidRDefault="00FB4B57">
                                                <w:pPr>
                                                  <w:pStyle w:val="EmptyCellLayoutStyle"/>
                                                  <w:spacing w:after="0" w:line="240" w:lineRule="auto"/>
                                                </w:pPr>
                                              </w:p>
                                            </w:tc>
                                            <w:tc>
                                              <w:tcPr>
                                                <w:tcW w:w="1517" w:type="dxa"/>
                                              </w:tcPr>
                                              <w:p w14:paraId="09E48A3A" w14:textId="77777777" w:rsidR="00FB4B57" w:rsidRDefault="00FB4B57">
                                                <w:pPr>
                                                  <w:pStyle w:val="EmptyCellLayoutStyle"/>
                                                  <w:spacing w:after="0" w:line="240" w:lineRule="auto"/>
                                                </w:pPr>
                                              </w:p>
                                            </w:tc>
                                            <w:tc>
                                              <w:tcPr>
                                                <w:tcW w:w="5228" w:type="dxa"/>
                                              </w:tcPr>
                                              <w:p w14:paraId="1F978FD7" w14:textId="77777777" w:rsidR="00FB4B57" w:rsidRDefault="00FB4B57">
                                                <w:pPr>
                                                  <w:pStyle w:val="EmptyCellLayoutStyle"/>
                                                  <w:spacing w:after="0" w:line="240" w:lineRule="auto"/>
                                                </w:pPr>
                                              </w:p>
                                            </w:tc>
                                          </w:tr>
                                          <w:tr w:rsidR="00C740E3" w14:paraId="2D8AB159" w14:textId="77777777" w:rsidTr="00C740E3">
                                            <w:trPr>
                                              <w:trHeight w:val="340"/>
                                            </w:trPr>
                                            <w:tc>
                                              <w:tcPr>
                                                <w:tcW w:w="13" w:type="dxa"/>
                                              </w:tcPr>
                                              <w:p w14:paraId="0AB1D73E"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4F93CCC0"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639B157A" w14:textId="77777777" w:rsidR="00FB4B57" w:rsidRDefault="00BA14A4">
                                                      <w:pPr>
                                                        <w:spacing w:after="0" w:line="240" w:lineRule="auto"/>
                                                      </w:pPr>
                                                      <w:r>
                                                        <w:rPr>
                                                          <w:rFonts w:ascii="Arial" w:eastAsia="Arial" w:hAnsi="Arial"/>
                                                          <w:color w:val="000000"/>
                                                        </w:rPr>
                                                        <w:t>I am happy that the level  of assessment is consistent with the FHEQ</w:t>
                                                      </w:r>
                                                    </w:p>
                                                  </w:tc>
                                                </w:tr>
                                              </w:tbl>
                                              <w:p w14:paraId="7422BD03" w14:textId="77777777" w:rsidR="00FB4B57" w:rsidRDefault="00FB4B57">
                                                <w:pPr>
                                                  <w:spacing w:after="0" w:line="240" w:lineRule="auto"/>
                                                </w:pPr>
                                              </w:p>
                                            </w:tc>
                                          </w:tr>
                                          <w:tr w:rsidR="00FB4B57" w14:paraId="5909379C" w14:textId="77777777">
                                            <w:trPr>
                                              <w:trHeight w:val="100"/>
                                            </w:trPr>
                                            <w:tc>
                                              <w:tcPr>
                                                <w:tcW w:w="13" w:type="dxa"/>
                                              </w:tcPr>
                                              <w:p w14:paraId="3CC27BBF" w14:textId="77777777" w:rsidR="00FB4B57" w:rsidRDefault="00FB4B57">
                                                <w:pPr>
                                                  <w:pStyle w:val="EmptyCellLayoutStyle"/>
                                                  <w:spacing w:after="0" w:line="240" w:lineRule="auto"/>
                                                </w:pPr>
                                              </w:p>
                                            </w:tc>
                                            <w:tc>
                                              <w:tcPr>
                                                <w:tcW w:w="3432" w:type="dxa"/>
                                              </w:tcPr>
                                              <w:p w14:paraId="0C12351E" w14:textId="77777777" w:rsidR="00FB4B57" w:rsidRDefault="00FB4B57">
                                                <w:pPr>
                                                  <w:pStyle w:val="EmptyCellLayoutStyle"/>
                                                  <w:spacing w:after="0" w:line="240" w:lineRule="auto"/>
                                                </w:pPr>
                                              </w:p>
                                            </w:tc>
                                            <w:tc>
                                              <w:tcPr>
                                                <w:tcW w:w="1517" w:type="dxa"/>
                                              </w:tcPr>
                                              <w:p w14:paraId="318C7480" w14:textId="77777777" w:rsidR="00FB4B57" w:rsidRDefault="00FB4B57">
                                                <w:pPr>
                                                  <w:pStyle w:val="EmptyCellLayoutStyle"/>
                                                  <w:spacing w:after="0" w:line="240" w:lineRule="auto"/>
                                                </w:pPr>
                                              </w:p>
                                            </w:tc>
                                            <w:tc>
                                              <w:tcPr>
                                                <w:tcW w:w="5228" w:type="dxa"/>
                                              </w:tcPr>
                                              <w:p w14:paraId="745E199B" w14:textId="77777777" w:rsidR="00FB4B57" w:rsidRDefault="00FB4B57">
                                                <w:pPr>
                                                  <w:pStyle w:val="EmptyCellLayoutStyle"/>
                                                  <w:spacing w:after="0" w:line="240" w:lineRule="auto"/>
                                                </w:pPr>
                                              </w:p>
                                            </w:tc>
                                          </w:tr>
                                          <w:tr w:rsidR="00C740E3" w14:paraId="37DD23FC"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15D6BE9C" w14:textId="77777777">
                                                  <w:trPr>
                                                    <w:trHeight w:val="262"/>
                                                  </w:trPr>
                                                  <w:tc>
                                                    <w:tcPr>
                                                      <w:tcW w:w="3445" w:type="dxa"/>
                                                      <w:tcBorders>
                                                        <w:top w:val="nil"/>
                                                        <w:left w:val="nil"/>
                                                        <w:bottom w:val="nil"/>
                                                        <w:right w:val="nil"/>
                                                      </w:tcBorders>
                                                      <w:tcMar>
                                                        <w:top w:w="39" w:type="dxa"/>
                                                        <w:left w:w="39" w:type="dxa"/>
                                                        <w:bottom w:w="39" w:type="dxa"/>
                                                        <w:right w:w="39" w:type="dxa"/>
                                                      </w:tcMar>
                                                    </w:tcPr>
                                                    <w:p w14:paraId="51A72F84" w14:textId="77777777" w:rsidR="00FB4B57" w:rsidRDefault="00FB4B57">
                                                      <w:pPr>
                                                        <w:spacing w:after="0" w:line="240" w:lineRule="auto"/>
                                                      </w:pPr>
                                                    </w:p>
                                                  </w:tc>
                                                </w:tr>
                                              </w:tbl>
                                              <w:p w14:paraId="6A5B3079"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4289CAC4" w14:textId="77777777">
                                                  <w:trPr>
                                                    <w:trHeight w:val="262"/>
                                                  </w:trPr>
                                                  <w:tc>
                                                    <w:tcPr>
                                                      <w:tcW w:w="1517" w:type="dxa"/>
                                                      <w:tcBorders>
                                                        <w:top w:val="nil"/>
                                                        <w:left w:val="nil"/>
                                                        <w:bottom w:val="nil"/>
                                                        <w:right w:val="nil"/>
                                                      </w:tcBorders>
                                                      <w:tcMar>
                                                        <w:top w:w="39" w:type="dxa"/>
                                                        <w:left w:w="39" w:type="dxa"/>
                                                        <w:bottom w:w="39" w:type="dxa"/>
                                                        <w:right w:w="39" w:type="dxa"/>
                                                      </w:tcMar>
                                                    </w:tcPr>
                                                    <w:p w14:paraId="37FB6621" w14:textId="77777777" w:rsidR="00FB4B57" w:rsidRDefault="00FB4B57">
                                                      <w:pPr>
                                                        <w:spacing w:after="0" w:line="240" w:lineRule="auto"/>
                                                      </w:pPr>
                                                    </w:p>
                                                  </w:tc>
                                                </w:tr>
                                              </w:tbl>
                                              <w:p w14:paraId="3B34A5AF" w14:textId="77777777" w:rsidR="00FB4B57" w:rsidRDefault="00FB4B57">
                                                <w:pPr>
                                                  <w:spacing w:after="0" w:line="240" w:lineRule="auto"/>
                                                </w:pPr>
                                              </w:p>
                                            </w:tc>
                                            <w:tc>
                                              <w:tcPr>
                                                <w:tcW w:w="5228" w:type="dxa"/>
                                              </w:tcPr>
                                              <w:p w14:paraId="6DC4F44D" w14:textId="77777777" w:rsidR="00FB4B57" w:rsidRDefault="00FB4B57">
                                                <w:pPr>
                                                  <w:pStyle w:val="EmptyCellLayoutStyle"/>
                                                  <w:spacing w:after="0" w:line="240" w:lineRule="auto"/>
                                                </w:pPr>
                                              </w:p>
                                            </w:tc>
                                          </w:tr>
                                          <w:tr w:rsidR="00FB4B57" w14:paraId="62EC0CC2" w14:textId="77777777">
                                            <w:trPr>
                                              <w:trHeight w:val="246"/>
                                            </w:trPr>
                                            <w:tc>
                                              <w:tcPr>
                                                <w:tcW w:w="13" w:type="dxa"/>
                                              </w:tcPr>
                                              <w:p w14:paraId="39BA57AF" w14:textId="77777777" w:rsidR="00FB4B57" w:rsidRDefault="00FB4B57">
                                                <w:pPr>
                                                  <w:pStyle w:val="EmptyCellLayoutStyle"/>
                                                  <w:spacing w:after="0" w:line="240" w:lineRule="auto"/>
                                                </w:pPr>
                                              </w:p>
                                            </w:tc>
                                            <w:tc>
                                              <w:tcPr>
                                                <w:tcW w:w="3432" w:type="dxa"/>
                                              </w:tcPr>
                                              <w:p w14:paraId="3CC2A5F2" w14:textId="77777777" w:rsidR="00FB4B57" w:rsidRDefault="00FB4B57">
                                                <w:pPr>
                                                  <w:pStyle w:val="EmptyCellLayoutStyle"/>
                                                  <w:spacing w:after="0" w:line="240" w:lineRule="auto"/>
                                                </w:pPr>
                                              </w:p>
                                            </w:tc>
                                            <w:tc>
                                              <w:tcPr>
                                                <w:tcW w:w="1517" w:type="dxa"/>
                                              </w:tcPr>
                                              <w:p w14:paraId="126518CC" w14:textId="77777777" w:rsidR="00FB4B57" w:rsidRDefault="00FB4B57">
                                                <w:pPr>
                                                  <w:pStyle w:val="EmptyCellLayoutStyle"/>
                                                  <w:spacing w:after="0" w:line="240" w:lineRule="auto"/>
                                                </w:pPr>
                                              </w:p>
                                            </w:tc>
                                            <w:tc>
                                              <w:tcPr>
                                                <w:tcW w:w="5228" w:type="dxa"/>
                                              </w:tcPr>
                                              <w:p w14:paraId="4B750275" w14:textId="77777777" w:rsidR="00FB4B57" w:rsidRDefault="00FB4B57">
                                                <w:pPr>
                                                  <w:pStyle w:val="EmptyCellLayoutStyle"/>
                                                  <w:spacing w:after="0" w:line="240" w:lineRule="auto"/>
                                                </w:pPr>
                                              </w:p>
                                            </w:tc>
                                          </w:tr>
                                        </w:tbl>
                                        <w:p w14:paraId="14B2488B" w14:textId="77777777" w:rsidR="00FB4B57" w:rsidRDefault="00FB4B57">
                                          <w:pPr>
                                            <w:spacing w:after="0" w:line="240" w:lineRule="auto"/>
                                          </w:pPr>
                                        </w:p>
                                      </w:tc>
                                    </w:tr>
                                    <w:tr w:rsidR="00FB4B57" w14:paraId="408524F0"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2206E92B"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6CFDDCA" w14:textId="77777777">
                                                  <w:trPr>
                                                    <w:trHeight w:val="262"/>
                                                  </w:trPr>
                                                  <w:tc>
                                                    <w:tcPr>
                                                      <w:tcW w:w="10191" w:type="dxa"/>
                                                      <w:tcBorders>
                                                        <w:top w:val="nil"/>
                                                        <w:left w:val="nil"/>
                                                        <w:bottom w:val="nil"/>
                                                        <w:right w:val="nil"/>
                                                      </w:tcBorders>
                                                      <w:tcMar>
                                                        <w:top w:w="39" w:type="dxa"/>
                                                        <w:left w:w="39" w:type="dxa"/>
                                                        <w:bottom w:w="39" w:type="dxa"/>
                                                        <w:right w:w="39" w:type="dxa"/>
                                                      </w:tcMar>
                                                    </w:tcPr>
                                                    <w:p w14:paraId="09755F26" w14:textId="77777777" w:rsidR="00FB4B57" w:rsidRDefault="00BA14A4">
                                                      <w:pPr>
                                                        <w:spacing w:after="0" w:line="240" w:lineRule="auto"/>
                                                      </w:pPr>
                                                      <w:r>
                                                        <w:rPr>
                                                          <w:rFonts w:ascii="Arial" w:eastAsia="Arial" w:hAnsi="Arial"/>
                                                          <w:b/>
                                                          <w:color w:val="000000"/>
                                                        </w:rPr>
                                                        <w:t>3.4   Standard of marking</w:t>
                                                      </w:r>
                                                    </w:p>
                                                  </w:tc>
                                                </w:tr>
                                              </w:tbl>
                                              <w:p w14:paraId="1F7C75F0" w14:textId="77777777" w:rsidR="00FB4B57" w:rsidRDefault="00FB4B57">
                                                <w:pPr>
                                                  <w:spacing w:after="0" w:line="240" w:lineRule="auto"/>
                                                </w:pPr>
                                              </w:p>
                                            </w:tc>
                                          </w:tr>
                                          <w:tr w:rsidR="00FB4B57" w14:paraId="715ABAC1" w14:textId="77777777">
                                            <w:trPr>
                                              <w:trHeight w:val="300"/>
                                            </w:trPr>
                                            <w:tc>
                                              <w:tcPr>
                                                <w:tcW w:w="13" w:type="dxa"/>
                                              </w:tcPr>
                                              <w:p w14:paraId="7E2BD063" w14:textId="77777777" w:rsidR="00FB4B57" w:rsidRDefault="00FB4B57">
                                                <w:pPr>
                                                  <w:pStyle w:val="EmptyCellLayoutStyle"/>
                                                  <w:spacing w:after="0" w:line="240" w:lineRule="auto"/>
                                                </w:pPr>
                                              </w:p>
                                            </w:tc>
                                            <w:tc>
                                              <w:tcPr>
                                                <w:tcW w:w="3432" w:type="dxa"/>
                                              </w:tcPr>
                                              <w:p w14:paraId="71E667E3" w14:textId="77777777" w:rsidR="00FB4B57" w:rsidRDefault="00FB4B57">
                                                <w:pPr>
                                                  <w:pStyle w:val="EmptyCellLayoutStyle"/>
                                                  <w:spacing w:after="0" w:line="240" w:lineRule="auto"/>
                                                </w:pPr>
                                              </w:p>
                                            </w:tc>
                                            <w:tc>
                                              <w:tcPr>
                                                <w:tcW w:w="1517" w:type="dxa"/>
                                              </w:tcPr>
                                              <w:p w14:paraId="2F2C6E78" w14:textId="77777777" w:rsidR="00FB4B57" w:rsidRDefault="00FB4B57">
                                                <w:pPr>
                                                  <w:pStyle w:val="EmptyCellLayoutStyle"/>
                                                  <w:spacing w:after="0" w:line="240" w:lineRule="auto"/>
                                                </w:pPr>
                                              </w:p>
                                            </w:tc>
                                            <w:tc>
                                              <w:tcPr>
                                                <w:tcW w:w="5228" w:type="dxa"/>
                                              </w:tcPr>
                                              <w:p w14:paraId="5696C6F0" w14:textId="77777777" w:rsidR="00FB4B57" w:rsidRDefault="00FB4B57">
                                                <w:pPr>
                                                  <w:pStyle w:val="EmptyCellLayoutStyle"/>
                                                  <w:spacing w:after="0" w:line="240" w:lineRule="auto"/>
                                                </w:pPr>
                                              </w:p>
                                            </w:tc>
                                          </w:tr>
                                          <w:tr w:rsidR="00C740E3" w14:paraId="4A042E4F" w14:textId="77777777" w:rsidTr="00C740E3">
                                            <w:trPr>
                                              <w:trHeight w:val="340"/>
                                            </w:trPr>
                                            <w:tc>
                                              <w:tcPr>
                                                <w:tcW w:w="13" w:type="dxa"/>
                                              </w:tcPr>
                                              <w:p w14:paraId="40BB6896"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7CFA730C"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70A820AD" w14:textId="77777777" w:rsidR="00FB4B57" w:rsidRDefault="00BA14A4">
                                                      <w:pPr>
                                                        <w:spacing w:after="0" w:line="240" w:lineRule="auto"/>
                                                      </w:pPr>
                                                      <w:r>
                                                        <w:rPr>
                                                          <w:rFonts w:ascii="Arial" w:eastAsia="Arial" w:hAnsi="Arial"/>
                                                          <w:color w:val="000000"/>
                                                        </w:rPr>
                                                        <w:t>Marking seemed good with lots of feedback given on why those marks were obtained and how the candidate could improve their result</w:t>
                                                      </w:r>
                                                    </w:p>
                                                  </w:tc>
                                                </w:tr>
                                              </w:tbl>
                                              <w:p w14:paraId="2F1C8A46" w14:textId="77777777" w:rsidR="00FB4B57" w:rsidRDefault="00FB4B57">
                                                <w:pPr>
                                                  <w:spacing w:after="0" w:line="240" w:lineRule="auto"/>
                                                </w:pPr>
                                              </w:p>
                                            </w:tc>
                                          </w:tr>
                                          <w:tr w:rsidR="00FB4B57" w14:paraId="7771F5CA" w14:textId="77777777">
                                            <w:trPr>
                                              <w:trHeight w:val="100"/>
                                            </w:trPr>
                                            <w:tc>
                                              <w:tcPr>
                                                <w:tcW w:w="13" w:type="dxa"/>
                                              </w:tcPr>
                                              <w:p w14:paraId="1D717574" w14:textId="77777777" w:rsidR="00FB4B57" w:rsidRDefault="00FB4B57">
                                                <w:pPr>
                                                  <w:pStyle w:val="EmptyCellLayoutStyle"/>
                                                  <w:spacing w:after="0" w:line="240" w:lineRule="auto"/>
                                                </w:pPr>
                                              </w:p>
                                            </w:tc>
                                            <w:tc>
                                              <w:tcPr>
                                                <w:tcW w:w="3432" w:type="dxa"/>
                                              </w:tcPr>
                                              <w:p w14:paraId="24B39412" w14:textId="77777777" w:rsidR="00FB4B57" w:rsidRDefault="00FB4B57">
                                                <w:pPr>
                                                  <w:pStyle w:val="EmptyCellLayoutStyle"/>
                                                  <w:spacing w:after="0" w:line="240" w:lineRule="auto"/>
                                                </w:pPr>
                                              </w:p>
                                            </w:tc>
                                            <w:tc>
                                              <w:tcPr>
                                                <w:tcW w:w="1517" w:type="dxa"/>
                                              </w:tcPr>
                                              <w:p w14:paraId="18444178" w14:textId="77777777" w:rsidR="00FB4B57" w:rsidRDefault="00FB4B57">
                                                <w:pPr>
                                                  <w:pStyle w:val="EmptyCellLayoutStyle"/>
                                                  <w:spacing w:after="0" w:line="240" w:lineRule="auto"/>
                                                </w:pPr>
                                              </w:p>
                                            </w:tc>
                                            <w:tc>
                                              <w:tcPr>
                                                <w:tcW w:w="5228" w:type="dxa"/>
                                              </w:tcPr>
                                              <w:p w14:paraId="0D9064A6" w14:textId="77777777" w:rsidR="00FB4B57" w:rsidRDefault="00FB4B57">
                                                <w:pPr>
                                                  <w:pStyle w:val="EmptyCellLayoutStyle"/>
                                                  <w:spacing w:after="0" w:line="240" w:lineRule="auto"/>
                                                </w:pPr>
                                              </w:p>
                                            </w:tc>
                                          </w:tr>
                                          <w:tr w:rsidR="00C740E3" w14:paraId="79322286"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1A098A89" w14:textId="77777777">
                                                  <w:trPr>
                                                    <w:trHeight w:val="262"/>
                                                  </w:trPr>
                                                  <w:tc>
                                                    <w:tcPr>
                                                      <w:tcW w:w="3445" w:type="dxa"/>
                                                      <w:tcBorders>
                                                        <w:top w:val="nil"/>
                                                        <w:left w:val="nil"/>
                                                        <w:bottom w:val="nil"/>
                                                        <w:right w:val="nil"/>
                                                      </w:tcBorders>
                                                      <w:tcMar>
                                                        <w:top w:w="39" w:type="dxa"/>
                                                        <w:left w:w="39" w:type="dxa"/>
                                                        <w:bottom w:w="39" w:type="dxa"/>
                                                        <w:right w:w="39" w:type="dxa"/>
                                                      </w:tcMar>
                                                    </w:tcPr>
                                                    <w:p w14:paraId="69EF3D24" w14:textId="77777777" w:rsidR="00FB4B57" w:rsidRDefault="00FB4B57">
                                                      <w:pPr>
                                                        <w:spacing w:after="0" w:line="240" w:lineRule="auto"/>
                                                      </w:pPr>
                                                    </w:p>
                                                  </w:tc>
                                                </w:tr>
                                              </w:tbl>
                                              <w:p w14:paraId="7B14784B"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1BF93EE7" w14:textId="77777777">
                                                  <w:trPr>
                                                    <w:trHeight w:val="262"/>
                                                  </w:trPr>
                                                  <w:tc>
                                                    <w:tcPr>
                                                      <w:tcW w:w="1517" w:type="dxa"/>
                                                      <w:tcBorders>
                                                        <w:top w:val="nil"/>
                                                        <w:left w:val="nil"/>
                                                        <w:bottom w:val="nil"/>
                                                        <w:right w:val="nil"/>
                                                      </w:tcBorders>
                                                      <w:tcMar>
                                                        <w:top w:w="39" w:type="dxa"/>
                                                        <w:left w:w="39" w:type="dxa"/>
                                                        <w:bottom w:w="39" w:type="dxa"/>
                                                        <w:right w:w="39" w:type="dxa"/>
                                                      </w:tcMar>
                                                    </w:tcPr>
                                                    <w:p w14:paraId="4FF598F1" w14:textId="77777777" w:rsidR="00FB4B57" w:rsidRDefault="00FB4B57">
                                                      <w:pPr>
                                                        <w:spacing w:after="0" w:line="240" w:lineRule="auto"/>
                                                      </w:pPr>
                                                    </w:p>
                                                  </w:tc>
                                                </w:tr>
                                              </w:tbl>
                                              <w:p w14:paraId="43EEE63B" w14:textId="77777777" w:rsidR="00FB4B57" w:rsidRDefault="00FB4B57">
                                                <w:pPr>
                                                  <w:spacing w:after="0" w:line="240" w:lineRule="auto"/>
                                                </w:pPr>
                                              </w:p>
                                            </w:tc>
                                            <w:tc>
                                              <w:tcPr>
                                                <w:tcW w:w="5228" w:type="dxa"/>
                                              </w:tcPr>
                                              <w:p w14:paraId="3F0335C2" w14:textId="77777777" w:rsidR="00FB4B57" w:rsidRDefault="00FB4B57">
                                                <w:pPr>
                                                  <w:pStyle w:val="EmptyCellLayoutStyle"/>
                                                  <w:spacing w:after="0" w:line="240" w:lineRule="auto"/>
                                                </w:pPr>
                                              </w:p>
                                            </w:tc>
                                          </w:tr>
                                          <w:tr w:rsidR="00FB4B57" w14:paraId="153862E0" w14:textId="77777777">
                                            <w:trPr>
                                              <w:trHeight w:val="246"/>
                                            </w:trPr>
                                            <w:tc>
                                              <w:tcPr>
                                                <w:tcW w:w="13" w:type="dxa"/>
                                              </w:tcPr>
                                              <w:p w14:paraId="136360B9" w14:textId="77777777" w:rsidR="00FB4B57" w:rsidRDefault="00FB4B57">
                                                <w:pPr>
                                                  <w:pStyle w:val="EmptyCellLayoutStyle"/>
                                                  <w:spacing w:after="0" w:line="240" w:lineRule="auto"/>
                                                </w:pPr>
                                              </w:p>
                                            </w:tc>
                                            <w:tc>
                                              <w:tcPr>
                                                <w:tcW w:w="3432" w:type="dxa"/>
                                              </w:tcPr>
                                              <w:p w14:paraId="66825E5D" w14:textId="77777777" w:rsidR="00FB4B57" w:rsidRDefault="00FB4B57">
                                                <w:pPr>
                                                  <w:pStyle w:val="EmptyCellLayoutStyle"/>
                                                  <w:spacing w:after="0" w:line="240" w:lineRule="auto"/>
                                                </w:pPr>
                                              </w:p>
                                            </w:tc>
                                            <w:tc>
                                              <w:tcPr>
                                                <w:tcW w:w="1517" w:type="dxa"/>
                                              </w:tcPr>
                                              <w:p w14:paraId="326B08BA" w14:textId="77777777" w:rsidR="00FB4B57" w:rsidRDefault="00FB4B57">
                                                <w:pPr>
                                                  <w:pStyle w:val="EmptyCellLayoutStyle"/>
                                                  <w:spacing w:after="0" w:line="240" w:lineRule="auto"/>
                                                </w:pPr>
                                              </w:p>
                                            </w:tc>
                                            <w:tc>
                                              <w:tcPr>
                                                <w:tcW w:w="5228" w:type="dxa"/>
                                              </w:tcPr>
                                              <w:p w14:paraId="4F3A9379" w14:textId="77777777" w:rsidR="00FB4B57" w:rsidRDefault="00FB4B57">
                                                <w:pPr>
                                                  <w:pStyle w:val="EmptyCellLayoutStyle"/>
                                                  <w:spacing w:after="0" w:line="240" w:lineRule="auto"/>
                                                </w:pPr>
                                              </w:p>
                                            </w:tc>
                                          </w:tr>
                                        </w:tbl>
                                        <w:p w14:paraId="2F35DDA7" w14:textId="77777777" w:rsidR="00FB4B57" w:rsidRDefault="00FB4B57">
                                          <w:pPr>
                                            <w:spacing w:after="0" w:line="240" w:lineRule="auto"/>
                                          </w:pPr>
                                        </w:p>
                                      </w:tc>
                                    </w:tr>
                                    <w:tr w:rsidR="00FB4B57" w14:paraId="1B36555A"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6CF25EA1"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093DE29E" w14:textId="77777777">
                                                  <w:trPr>
                                                    <w:trHeight w:val="262"/>
                                                  </w:trPr>
                                                  <w:tc>
                                                    <w:tcPr>
                                                      <w:tcW w:w="10191" w:type="dxa"/>
                                                      <w:tcBorders>
                                                        <w:top w:val="nil"/>
                                                        <w:left w:val="nil"/>
                                                        <w:bottom w:val="nil"/>
                                                        <w:right w:val="nil"/>
                                                      </w:tcBorders>
                                                      <w:tcMar>
                                                        <w:top w:w="39" w:type="dxa"/>
                                                        <w:left w:w="39" w:type="dxa"/>
                                                        <w:bottom w:w="39" w:type="dxa"/>
                                                        <w:right w:w="39" w:type="dxa"/>
                                                      </w:tcMar>
                                                    </w:tcPr>
                                                    <w:p w14:paraId="4EE6D9C9" w14:textId="77777777" w:rsidR="00FB4B57" w:rsidRDefault="00BA14A4">
                                                      <w:pPr>
                                                        <w:spacing w:after="0" w:line="240" w:lineRule="auto"/>
                                                      </w:pPr>
                                                      <w:r>
                                                        <w:rPr>
                                                          <w:rFonts w:ascii="Arial" w:eastAsia="Arial" w:hAnsi="Arial"/>
                                                          <w:b/>
                                                          <w:color w:val="000000"/>
                                                        </w:rPr>
                                                        <w:t>3.5   In your view, are the procedures for assessment and the determination of awards sound and fairly conducted? (e.g. Briefing, Exam administration, marking arrangements, Board of Examiners, participation by External Examiners)</w:t>
                                                      </w:r>
                                                    </w:p>
                                                  </w:tc>
                                                </w:tr>
                                              </w:tbl>
                                              <w:p w14:paraId="262B7EC6" w14:textId="77777777" w:rsidR="00FB4B57" w:rsidRDefault="00FB4B57">
                                                <w:pPr>
                                                  <w:spacing w:after="0" w:line="240" w:lineRule="auto"/>
                                                </w:pPr>
                                              </w:p>
                                            </w:tc>
                                          </w:tr>
                                          <w:tr w:rsidR="00FB4B57" w14:paraId="38F4ED34" w14:textId="77777777">
                                            <w:trPr>
                                              <w:trHeight w:val="300"/>
                                            </w:trPr>
                                            <w:tc>
                                              <w:tcPr>
                                                <w:tcW w:w="13" w:type="dxa"/>
                                              </w:tcPr>
                                              <w:p w14:paraId="29253768" w14:textId="77777777" w:rsidR="00FB4B57" w:rsidRDefault="00FB4B57">
                                                <w:pPr>
                                                  <w:pStyle w:val="EmptyCellLayoutStyle"/>
                                                  <w:spacing w:after="0" w:line="240" w:lineRule="auto"/>
                                                </w:pPr>
                                              </w:p>
                                            </w:tc>
                                            <w:tc>
                                              <w:tcPr>
                                                <w:tcW w:w="3432" w:type="dxa"/>
                                              </w:tcPr>
                                              <w:p w14:paraId="13CB606F" w14:textId="77777777" w:rsidR="00FB4B57" w:rsidRDefault="00FB4B57">
                                                <w:pPr>
                                                  <w:pStyle w:val="EmptyCellLayoutStyle"/>
                                                  <w:spacing w:after="0" w:line="240" w:lineRule="auto"/>
                                                </w:pPr>
                                              </w:p>
                                            </w:tc>
                                            <w:tc>
                                              <w:tcPr>
                                                <w:tcW w:w="1517" w:type="dxa"/>
                                              </w:tcPr>
                                              <w:p w14:paraId="7C3F3905" w14:textId="77777777" w:rsidR="00FB4B57" w:rsidRDefault="00FB4B57">
                                                <w:pPr>
                                                  <w:pStyle w:val="EmptyCellLayoutStyle"/>
                                                  <w:spacing w:after="0" w:line="240" w:lineRule="auto"/>
                                                </w:pPr>
                                              </w:p>
                                            </w:tc>
                                            <w:tc>
                                              <w:tcPr>
                                                <w:tcW w:w="5228" w:type="dxa"/>
                                              </w:tcPr>
                                              <w:p w14:paraId="207B6596" w14:textId="77777777" w:rsidR="00FB4B57" w:rsidRDefault="00FB4B57">
                                                <w:pPr>
                                                  <w:pStyle w:val="EmptyCellLayoutStyle"/>
                                                  <w:spacing w:after="0" w:line="240" w:lineRule="auto"/>
                                                </w:pPr>
                                              </w:p>
                                            </w:tc>
                                          </w:tr>
                                          <w:tr w:rsidR="00C740E3" w14:paraId="00775725" w14:textId="77777777" w:rsidTr="00C740E3">
                                            <w:trPr>
                                              <w:trHeight w:val="340"/>
                                            </w:trPr>
                                            <w:tc>
                                              <w:tcPr>
                                                <w:tcW w:w="13" w:type="dxa"/>
                                              </w:tcPr>
                                              <w:p w14:paraId="273CC932"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A32DCF9"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61FF4CD1" w14:textId="77777777" w:rsidR="00FB4B57" w:rsidRDefault="00BA14A4">
                                                      <w:pPr>
                                                        <w:spacing w:after="0" w:line="240" w:lineRule="auto"/>
                                                      </w:pPr>
                                                      <w:r>
                                                        <w:rPr>
                                                          <w:rFonts w:ascii="Arial" w:eastAsia="Arial" w:hAnsi="Arial"/>
                                                          <w:color w:val="000000"/>
                                                        </w:rPr>
                                                        <w:t>In principle yes. There are many changes going on with this programme and many new staff involved. There appears to be some lack of communication due to various different communication channels being used, some of which are not accessible to staff not based on the RVC site . Despite this, the procedures for assessment and determination of awards were fairly conducted</w:t>
                                                      </w:r>
                                                    </w:p>
                                                  </w:tc>
                                                </w:tr>
                                              </w:tbl>
                                              <w:p w14:paraId="2C53F747" w14:textId="77777777" w:rsidR="00FB4B57" w:rsidRDefault="00FB4B57">
                                                <w:pPr>
                                                  <w:spacing w:after="0" w:line="240" w:lineRule="auto"/>
                                                </w:pPr>
                                              </w:p>
                                            </w:tc>
                                          </w:tr>
                                          <w:tr w:rsidR="00FB4B57" w14:paraId="71280372" w14:textId="77777777">
                                            <w:trPr>
                                              <w:trHeight w:val="100"/>
                                            </w:trPr>
                                            <w:tc>
                                              <w:tcPr>
                                                <w:tcW w:w="13" w:type="dxa"/>
                                              </w:tcPr>
                                              <w:p w14:paraId="7D56CBFA" w14:textId="77777777" w:rsidR="00FB4B57" w:rsidRDefault="00FB4B57">
                                                <w:pPr>
                                                  <w:pStyle w:val="EmptyCellLayoutStyle"/>
                                                  <w:spacing w:after="0" w:line="240" w:lineRule="auto"/>
                                                </w:pPr>
                                              </w:p>
                                            </w:tc>
                                            <w:tc>
                                              <w:tcPr>
                                                <w:tcW w:w="3432" w:type="dxa"/>
                                              </w:tcPr>
                                              <w:p w14:paraId="05DC419A" w14:textId="77777777" w:rsidR="00FB4B57" w:rsidRDefault="00FB4B57">
                                                <w:pPr>
                                                  <w:pStyle w:val="EmptyCellLayoutStyle"/>
                                                  <w:spacing w:after="0" w:line="240" w:lineRule="auto"/>
                                                </w:pPr>
                                              </w:p>
                                            </w:tc>
                                            <w:tc>
                                              <w:tcPr>
                                                <w:tcW w:w="1517" w:type="dxa"/>
                                              </w:tcPr>
                                              <w:p w14:paraId="6DCD5AFA" w14:textId="77777777" w:rsidR="00FB4B57" w:rsidRDefault="00FB4B57">
                                                <w:pPr>
                                                  <w:pStyle w:val="EmptyCellLayoutStyle"/>
                                                  <w:spacing w:after="0" w:line="240" w:lineRule="auto"/>
                                                </w:pPr>
                                              </w:p>
                                            </w:tc>
                                            <w:tc>
                                              <w:tcPr>
                                                <w:tcW w:w="5228" w:type="dxa"/>
                                              </w:tcPr>
                                              <w:p w14:paraId="7A282533" w14:textId="77777777" w:rsidR="00FB4B57" w:rsidRDefault="00FB4B57">
                                                <w:pPr>
                                                  <w:pStyle w:val="EmptyCellLayoutStyle"/>
                                                  <w:spacing w:after="0" w:line="240" w:lineRule="auto"/>
                                                </w:pPr>
                                              </w:p>
                                            </w:tc>
                                          </w:tr>
                                          <w:tr w:rsidR="00C740E3" w14:paraId="4FCEA7B4"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08C39E53" w14:textId="77777777">
                                                  <w:trPr>
                                                    <w:trHeight w:val="262"/>
                                                  </w:trPr>
                                                  <w:tc>
                                                    <w:tcPr>
                                                      <w:tcW w:w="3445" w:type="dxa"/>
                                                      <w:tcBorders>
                                                        <w:top w:val="nil"/>
                                                        <w:left w:val="nil"/>
                                                        <w:bottom w:val="nil"/>
                                                        <w:right w:val="nil"/>
                                                      </w:tcBorders>
                                                      <w:tcMar>
                                                        <w:top w:w="39" w:type="dxa"/>
                                                        <w:left w:w="39" w:type="dxa"/>
                                                        <w:bottom w:w="39" w:type="dxa"/>
                                                        <w:right w:w="39" w:type="dxa"/>
                                                      </w:tcMar>
                                                    </w:tcPr>
                                                    <w:p w14:paraId="2719183D" w14:textId="77777777" w:rsidR="00FB4B57" w:rsidRDefault="00FB4B57">
                                                      <w:pPr>
                                                        <w:spacing w:after="0" w:line="240" w:lineRule="auto"/>
                                                      </w:pPr>
                                                    </w:p>
                                                  </w:tc>
                                                </w:tr>
                                              </w:tbl>
                                              <w:p w14:paraId="539D988A"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17CC0C19" w14:textId="77777777">
                                                  <w:trPr>
                                                    <w:trHeight w:val="262"/>
                                                  </w:trPr>
                                                  <w:tc>
                                                    <w:tcPr>
                                                      <w:tcW w:w="1517" w:type="dxa"/>
                                                      <w:tcBorders>
                                                        <w:top w:val="nil"/>
                                                        <w:left w:val="nil"/>
                                                        <w:bottom w:val="nil"/>
                                                        <w:right w:val="nil"/>
                                                      </w:tcBorders>
                                                      <w:tcMar>
                                                        <w:top w:w="39" w:type="dxa"/>
                                                        <w:left w:w="39" w:type="dxa"/>
                                                        <w:bottom w:w="39" w:type="dxa"/>
                                                        <w:right w:w="39" w:type="dxa"/>
                                                      </w:tcMar>
                                                    </w:tcPr>
                                                    <w:p w14:paraId="57FCC986" w14:textId="77777777" w:rsidR="00FB4B57" w:rsidRDefault="00FB4B57">
                                                      <w:pPr>
                                                        <w:spacing w:after="0" w:line="240" w:lineRule="auto"/>
                                                      </w:pPr>
                                                    </w:p>
                                                  </w:tc>
                                                </w:tr>
                                              </w:tbl>
                                              <w:p w14:paraId="09F8DC93" w14:textId="77777777" w:rsidR="00FB4B57" w:rsidRDefault="00FB4B57">
                                                <w:pPr>
                                                  <w:spacing w:after="0" w:line="240" w:lineRule="auto"/>
                                                </w:pPr>
                                              </w:p>
                                            </w:tc>
                                            <w:tc>
                                              <w:tcPr>
                                                <w:tcW w:w="5228" w:type="dxa"/>
                                              </w:tcPr>
                                              <w:p w14:paraId="2B329D70" w14:textId="77777777" w:rsidR="00FB4B57" w:rsidRDefault="00FB4B57">
                                                <w:pPr>
                                                  <w:pStyle w:val="EmptyCellLayoutStyle"/>
                                                  <w:spacing w:after="0" w:line="240" w:lineRule="auto"/>
                                                </w:pPr>
                                              </w:p>
                                            </w:tc>
                                          </w:tr>
                                          <w:tr w:rsidR="00FB4B57" w14:paraId="760A90C1" w14:textId="77777777">
                                            <w:trPr>
                                              <w:trHeight w:val="246"/>
                                            </w:trPr>
                                            <w:tc>
                                              <w:tcPr>
                                                <w:tcW w:w="13" w:type="dxa"/>
                                              </w:tcPr>
                                              <w:p w14:paraId="4604924F" w14:textId="77777777" w:rsidR="00FB4B57" w:rsidRDefault="00FB4B57">
                                                <w:pPr>
                                                  <w:pStyle w:val="EmptyCellLayoutStyle"/>
                                                  <w:spacing w:after="0" w:line="240" w:lineRule="auto"/>
                                                </w:pPr>
                                              </w:p>
                                            </w:tc>
                                            <w:tc>
                                              <w:tcPr>
                                                <w:tcW w:w="3432" w:type="dxa"/>
                                              </w:tcPr>
                                              <w:p w14:paraId="386DCC72" w14:textId="77777777" w:rsidR="00FB4B57" w:rsidRDefault="00FB4B57">
                                                <w:pPr>
                                                  <w:pStyle w:val="EmptyCellLayoutStyle"/>
                                                  <w:spacing w:after="0" w:line="240" w:lineRule="auto"/>
                                                </w:pPr>
                                              </w:p>
                                            </w:tc>
                                            <w:tc>
                                              <w:tcPr>
                                                <w:tcW w:w="1517" w:type="dxa"/>
                                              </w:tcPr>
                                              <w:p w14:paraId="674912E5" w14:textId="77777777" w:rsidR="00FB4B57" w:rsidRDefault="00FB4B57">
                                                <w:pPr>
                                                  <w:pStyle w:val="EmptyCellLayoutStyle"/>
                                                  <w:spacing w:after="0" w:line="240" w:lineRule="auto"/>
                                                </w:pPr>
                                              </w:p>
                                            </w:tc>
                                            <w:tc>
                                              <w:tcPr>
                                                <w:tcW w:w="5228" w:type="dxa"/>
                                              </w:tcPr>
                                              <w:p w14:paraId="7966C117" w14:textId="77777777" w:rsidR="00FB4B57" w:rsidRDefault="00FB4B57">
                                                <w:pPr>
                                                  <w:pStyle w:val="EmptyCellLayoutStyle"/>
                                                  <w:spacing w:after="0" w:line="240" w:lineRule="auto"/>
                                                </w:pPr>
                                              </w:p>
                                            </w:tc>
                                          </w:tr>
                                        </w:tbl>
                                        <w:p w14:paraId="0E6030A1" w14:textId="77777777" w:rsidR="00FB4B57" w:rsidRDefault="00FB4B57">
                                          <w:pPr>
                                            <w:spacing w:after="0" w:line="240" w:lineRule="auto"/>
                                          </w:pPr>
                                        </w:p>
                                      </w:tc>
                                    </w:tr>
                                    <w:tr w:rsidR="00FB4B57" w14:paraId="443F657A"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6511AFE7"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BB63B71" w14:textId="77777777">
                                                  <w:trPr>
                                                    <w:trHeight w:val="262"/>
                                                  </w:trPr>
                                                  <w:tc>
                                                    <w:tcPr>
                                                      <w:tcW w:w="10191" w:type="dxa"/>
                                                      <w:tcBorders>
                                                        <w:top w:val="nil"/>
                                                        <w:left w:val="nil"/>
                                                        <w:bottom w:val="nil"/>
                                                        <w:right w:val="nil"/>
                                                      </w:tcBorders>
                                                      <w:tcMar>
                                                        <w:top w:w="39" w:type="dxa"/>
                                                        <w:left w:w="39" w:type="dxa"/>
                                                        <w:bottom w:w="39" w:type="dxa"/>
                                                        <w:right w:w="39" w:type="dxa"/>
                                                      </w:tcMar>
                                                    </w:tcPr>
                                                    <w:p w14:paraId="0E750E67" w14:textId="77777777" w:rsidR="00FB4B57" w:rsidRDefault="00BA14A4">
                                                      <w:pPr>
                                                        <w:spacing w:after="0" w:line="240" w:lineRule="auto"/>
                                                      </w:pPr>
                                                      <w:r>
                                                        <w:rPr>
                                                          <w:rFonts w:ascii="Arial" w:eastAsia="Arial" w:hAnsi="Arial"/>
                                                          <w:b/>
                                                          <w:color w:val="000000"/>
                                                        </w:rPr>
                                                        <w:lastRenderedPageBreak/>
                                                        <w:t>3.6   Opinion on changes to the assessment procedures from previous years in which you have examined</w:t>
                                                      </w:r>
                                                    </w:p>
                                                  </w:tc>
                                                </w:tr>
                                              </w:tbl>
                                              <w:p w14:paraId="59133677" w14:textId="77777777" w:rsidR="00FB4B57" w:rsidRDefault="00FB4B57">
                                                <w:pPr>
                                                  <w:spacing w:after="0" w:line="240" w:lineRule="auto"/>
                                                </w:pPr>
                                              </w:p>
                                            </w:tc>
                                          </w:tr>
                                          <w:tr w:rsidR="00FB4B57" w14:paraId="38D88A4F" w14:textId="77777777">
                                            <w:trPr>
                                              <w:trHeight w:val="300"/>
                                            </w:trPr>
                                            <w:tc>
                                              <w:tcPr>
                                                <w:tcW w:w="13" w:type="dxa"/>
                                              </w:tcPr>
                                              <w:p w14:paraId="72960BBA" w14:textId="77777777" w:rsidR="00FB4B57" w:rsidRDefault="00FB4B57">
                                                <w:pPr>
                                                  <w:pStyle w:val="EmptyCellLayoutStyle"/>
                                                  <w:spacing w:after="0" w:line="240" w:lineRule="auto"/>
                                                </w:pPr>
                                              </w:p>
                                            </w:tc>
                                            <w:tc>
                                              <w:tcPr>
                                                <w:tcW w:w="3432" w:type="dxa"/>
                                              </w:tcPr>
                                              <w:p w14:paraId="014CE479" w14:textId="77777777" w:rsidR="00FB4B57" w:rsidRDefault="00FB4B57">
                                                <w:pPr>
                                                  <w:pStyle w:val="EmptyCellLayoutStyle"/>
                                                  <w:spacing w:after="0" w:line="240" w:lineRule="auto"/>
                                                </w:pPr>
                                              </w:p>
                                            </w:tc>
                                            <w:tc>
                                              <w:tcPr>
                                                <w:tcW w:w="1517" w:type="dxa"/>
                                              </w:tcPr>
                                              <w:p w14:paraId="7DE599D8" w14:textId="77777777" w:rsidR="00FB4B57" w:rsidRDefault="00FB4B57">
                                                <w:pPr>
                                                  <w:pStyle w:val="EmptyCellLayoutStyle"/>
                                                  <w:spacing w:after="0" w:line="240" w:lineRule="auto"/>
                                                </w:pPr>
                                              </w:p>
                                            </w:tc>
                                            <w:tc>
                                              <w:tcPr>
                                                <w:tcW w:w="5228" w:type="dxa"/>
                                              </w:tcPr>
                                              <w:p w14:paraId="6C4BF3E5" w14:textId="77777777" w:rsidR="00FB4B57" w:rsidRDefault="00FB4B57">
                                                <w:pPr>
                                                  <w:pStyle w:val="EmptyCellLayoutStyle"/>
                                                  <w:spacing w:after="0" w:line="240" w:lineRule="auto"/>
                                                </w:pPr>
                                              </w:p>
                                            </w:tc>
                                          </w:tr>
                                          <w:tr w:rsidR="00C740E3" w14:paraId="193FB7A1" w14:textId="77777777" w:rsidTr="00C740E3">
                                            <w:trPr>
                                              <w:trHeight w:val="340"/>
                                            </w:trPr>
                                            <w:tc>
                                              <w:tcPr>
                                                <w:tcW w:w="13" w:type="dxa"/>
                                              </w:tcPr>
                                              <w:p w14:paraId="663EC4C0"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02F1A159"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10EE19B" w14:textId="77777777" w:rsidR="00FB4B57" w:rsidRDefault="00BA14A4">
                                                      <w:pPr>
                                                        <w:spacing w:after="0" w:line="240" w:lineRule="auto"/>
                                                      </w:pPr>
                                                      <w:r>
                                                        <w:rPr>
                                                          <w:rFonts w:ascii="Arial" w:eastAsia="Arial" w:hAnsi="Arial"/>
                                                          <w:color w:val="000000"/>
                                                        </w:rPr>
                                                        <w:t>This is the first year I have been an external examiner for this programme</w:t>
                                                      </w:r>
                                                    </w:p>
                                                  </w:tc>
                                                </w:tr>
                                              </w:tbl>
                                              <w:p w14:paraId="0AC782FD" w14:textId="77777777" w:rsidR="00FB4B57" w:rsidRDefault="00FB4B57">
                                                <w:pPr>
                                                  <w:spacing w:after="0" w:line="240" w:lineRule="auto"/>
                                                </w:pPr>
                                              </w:p>
                                            </w:tc>
                                          </w:tr>
                                          <w:tr w:rsidR="00FB4B57" w14:paraId="1A97785E" w14:textId="77777777">
                                            <w:trPr>
                                              <w:trHeight w:val="100"/>
                                            </w:trPr>
                                            <w:tc>
                                              <w:tcPr>
                                                <w:tcW w:w="13" w:type="dxa"/>
                                              </w:tcPr>
                                              <w:p w14:paraId="3C744A18" w14:textId="77777777" w:rsidR="00FB4B57" w:rsidRDefault="00FB4B57">
                                                <w:pPr>
                                                  <w:pStyle w:val="EmptyCellLayoutStyle"/>
                                                  <w:spacing w:after="0" w:line="240" w:lineRule="auto"/>
                                                </w:pPr>
                                              </w:p>
                                            </w:tc>
                                            <w:tc>
                                              <w:tcPr>
                                                <w:tcW w:w="3432" w:type="dxa"/>
                                              </w:tcPr>
                                              <w:p w14:paraId="544B53CF" w14:textId="77777777" w:rsidR="00FB4B57" w:rsidRDefault="00FB4B57">
                                                <w:pPr>
                                                  <w:pStyle w:val="EmptyCellLayoutStyle"/>
                                                  <w:spacing w:after="0" w:line="240" w:lineRule="auto"/>
                                                </w:pPr>
                                              </w:p>
                                            </w:tc>
                                            <w:tc>
                                              <w:tcPr>
                                                <w:tcW w:w="1517" w:type="dxa"/>
                                              </w:tcPr>
                                              <w:p w14:paraId="68DB04EA" w14:textId="77777777" w:rsidR="00FB4B57" w:rsidRDefault="00FB4B57">
                                                <w:pPr>
                                                  <w:pStyle w:val="EmptyCellLayoutStyle"/>
                                                  <w:spacing w:after="0" w:line="240" w:lineRule="auto"/>
                                                </w:pPr>
                                              </w:p>
                                            </w:tc>
                                            <w:tc>
                                              <w:tcPr>
                                                <w:tcW w:w="5228" w:type="dxa"/>
                                              </w:tcPr>
                                              <w:p w14:paraId="3558613F" w14:textId="77777777" w:rsidR="00FB4B57" w:rsidRDefault="00FB4B57">
                                                <w:pPr>
                                                  <w:pStyle w:val="EmptyCellLayoutStyle"/>
                                                  <w:spacing w:after="0" w:line="240" w:lineRule="auto"/>
                                                </w:pPr>
                                              </w:p>
                                            </w:tc>
                                          </w:tr>
                                          <w:tr w:rsidR="00C740E3" w14:paraId="762D4D09"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2D65A454" w14:textId="77777777">
                                                  <w:trPr>
                                                    <w:trHeight w:val="262"/>
                                                  </w:trPr>
                                                  <w:tc>
                                                    <w:tcPr>
                                                      <w:tcW w:w="3445" w:type="dxa"/>
                                                      <w:tcBorders>
                                                        <w:top w:val="nil"/>
                                                        <w:left w:val="nil"/>
                                                        <w:bottom w:val="nil"/>
                                                        <w:right w:val="nil"/>
                                                      </w:tcBorders>
                                                      <w:tcMar>
                                                        <w:top w:w="39" w:type="dxa"/>
                                                        <w:left w:w="39" w:type="dxa"/>
                                                        <w:bottom w:w="39" w:type="dxa"/>
                                                        <w:right w:w="39" w:type="dxa"/>
                                                      </w:tcMar>
                                                    </w:tcPr>
                                                    <w:p w14:paraId="3FF176C1" w14:textId="77777777" w:rsidR="00FB4B57" w:rsidRDefault="00FB4B57">
                                                      <w:pPr>
                                                        <w:spacing w:after="0" w:line="240" w:lineRule="auto"/>
                                                      </w:pPr>
                                                    </w:p>
                                                  </w:tc>
                                                </w:tr>
                                              </w:tbl>
                                              <w:p w14:paraId="2F5DF8AB"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EEA89C0" w14:textId="77777777">
                                                  <w:trPr>
                                                    <w:trHeight w:val="262"/>
                                                  </w:trPr>
                                                  <w:tc>
                                                    <w:tcPr>
                                                      <w:tcW w:w="1517" w:type="dxa"/>
                                                      <w:tcBorders>
                                                        <w:top w:val="nil"/>
                                                        <w:left w:val="nil"/>
                                                        <w:bottom w:val="nil"/>
                                                        <w:right w:val="nil"/>
                                                      </w:tcBorders>
                                                      <w:tcMar>
                                                        <w:top w:w="39" w:type="dxa"/>
                                                        <w:left w:w="39" w:type="dxa"/>
                                                        <w:bottom w:w="39" w:type="dxa"/>
                                                        <w:right w:w="39" w:type="dxa"/>
                                                      </w:tcMar>
                                                    </w:tcPr>
                                                    <w:p w14:paraId="43D9A061" w14:textId="77777777" w:rsidR="00FB4B57" w:rsidRDefault="00FB4B57">
                                                      <w:pPr>
                                                        <w:spacing w:after="0" w:line="240" w:lineRule="auto"/>
                                                      </w:pPr>
                                                    </w:p>
                                                  </w:tc>
                                                </w:tr>
                                              </w:tbl>
                                              <w:p w14:paraId="56B33C6D" w14:textId="77777777" w:rsidR="00FB4B57" w:rsidRDefault="00FB4B57">
                                                <w:pPr>
                                                  <w:spacing w:after="0" w:line="240" w:lineRule="auto"/>
                                                </w:pPr>
                                              </w:p>
                                            </w:tc>
                                            <w:tc>
                                              <w:tcPr>
                                                <w:tcW w:w="5228" w:type="dxa"/>
                                              </w:tcPr>
                                              <w:p w14:paraId="35220BD9" w14:textId="77777777" w:rsidR="00FB4B57" w:rsidRDefault="00FB4B57">
                                                <w:pPr>
                                                  <w:pStyle w:val="EmptyCellLayoutStyle"/>
                                                  <w:spacing w:after="0" w:line="240" w:lineRule="auto"/>
                                                </w:pPr>
                                              </w:p>
                                            </w:tc>
                                          </w:tr>
                                          <w:tr w:rsidR="00FB4B57" w14:paraId="245FF816" w14:textId="77777777">
                                            <w:trPr>
                                              <w:trHeight w:val="246"/>
                                            </w:trPr>
                                            <w:tc>
                                              <w:tcPr>
                                                <w:tcW w:w="13" w:type="dxa"/>
                                              </w:tcPr>
                                              <w:p w14:paraId="42F13DDE" w14:textId="77777777" w:rsidR="00FB4B57" w:rsidRDefault="00FB4B57">
                                                <w:pPr>
                                                  <w:pStyle w:val="EmptyCellLayoutStyle"/>
                                                  <w:spacing w:after="0" w:line="240" w:lineRule="auto"/>
                                                </w:pPr>
                                              </w:p>
                                            </w:tc>
                                            <w:tc>
                                              <w:tcPr>
                                                <w:tcW w:w="3432" w:type="dxa"/>
                                              </w:tcPr>
                                              <w:p w14:paraId="3BDF4132" w14:textId="77777777" w:rsidR="00FB4B57" w:rsidRDefault="00FB4B57">
                                                <w:pPr>
                                                  <w:pStyle w:val="EmptyCellLayoutStyle"/>
                                                  <w:spacing w:after="0" w:line="240" w:lineRule="auto"/>
                                                </w:pPr>
                                              </w:p>
                                            </w:tc>
                                            <w:tc>
                                              <w:tcPr>
                                                <w:tcW w:w="1517" w:type="dxa"/>
                                              </w:tcPr>
                                              <w:p w14:paraId="7ED4E2F1" w14:textId="77777777" w:rsidR="00FB4B57" w:rsidRDefault="00FB4B57">
                                                <w:pPr>
                                                  <w:pStyle w:val="EmptyCellLayoutStyle"/>
                                                  <w:spacing w:after="0" w:line="240" w:lineRule="auto"/>
                                                </w:pPr>
                                              </w:p>
                                            </w:tc>
                                            <w:tc>
                                              <w:tcPr>
                                                <w:tcW w:w="5228" w:type="dxa"/>
                                              </w:tcPr>
                                              <w:p w14:paraId="48133834" w14:textId="77777777" w:rsidR="00FB4B57" w:rsidRDefault="00FB4B57">
                                                <w:pPr>
                                                  <w:pStyle w:val="EmptyCellLayoutStyle"/>
                                                  <w:spacing w:after="0" w:line="240" w:lineRule="auto"/>
                                                </w:pPr>
                                              </w:p>
                                            </w:tc>
                                          </w:tr>
                                        </w:tbl>
                                        <w:p w14:paraId="10BD2BA0" w14:textId="77777777" w:rsidR="00FB4B57" w:rsidRDefault="00FB4B57">
                                          <w:pPr>
                                            <w:spacing w:after="0" w:line="240" w:lineRule="auto"/>
                                          </w:pPr>
                                        </w:p>
                                      </w:tc>
                                    </w:tr>
                                  </w:tbl>
                                  <w:p w14:paraId="4F24D6AE" w14:textId="77777777" w:rsidR="00FB4B57" w:rsidRDefault="00FB4B57">
                                    <w:pPr>
                                      <w:spacing w:after="0" w:line="240" w:lineRule="auto"/>
                                    </w:pPr>
                                  </w:p>
                                </w:tc>
                              </w:tr>
                              <w:tr w:rsidR="00FB4B57" w14:paraId="4B193E82" w14:textId="77777777">
                                <w:trPr>
                                  <w:trHeight w:val="131"/>
                                </w:trPr>
                                <w:tc>
                                  <w:tcPr>
                                    <w:tcW w:w="149" w:type="dxa"/>
                                  </w:tcPr>
                                  <w:p w14:paraId="41280DED" w14:textId="77777777" w:rsidR="00FB4B57" w:rsidRDefault="00FB4B57">
                                    <w:pPr>
                                      <w:pStyle w:val="EmptyCellLayoutStyle"/>
                                      <w:spacing w:after="0" w:line="240" w:lineRule="auto"/>
                                    </w:pPr>
                                  </w:p>
                                </w:tc>
                                <w:tc>
                                  <w:tcPr>
                                    <w:tcW w:w="13" w:type="dxa"/>
                                  </w:tcPr>
                                  <w:p w14:paraId="38AB1CEF" w14:textId="77777777" w:rsidR="00FB4B57" w:rsidRDefault="00FB4B57">
                                    <w:pPr>
                                      <w:pStyle w:val="EmptyCellLayoutStyle"/>
                                      <w:spacing w:after="0" w:line="240" w:lineRule="auto"/>
                                    </w:pPr>
                                  </w:p>
                                </w:tc>
                                <w:tc>
                                  <w:tcPr>
                                    <w:tcW w:w="13" w:type="dxa"/>
                                  </w:tcPr>
                                  <w:p w14:paraId="1781BC84" w14:textId="77777777" w:rsidR="00FB4B57" w:rsidRDefault="00FB4B57">
                                    <w:pPr>
                                      <w:pStyle w:val="EmptyCellLayoutStyle"/>
                                      <w:spacing w:after="0" w:line="240" w:lineRule="auto"/>
                                    </w:pPr>
                                  </w:p>
                                </w:tc>
                                <w:tc>
                                  <w:tcPr>
                                    <w:tcW w:w="10191" w:type="dxa"/>
                                  </w:tcPr>
                                  <w:p w14:paraId="6729D690" w14:textId="77777777" w:rsidR="00FB4B57" w:rsidRDefault="00FB4B57">
                                    <w:pPr>
                                      <w:pStyle w:val="EmptyCellLayoutStyle"/>
                                      <w:spacing w:after="0" w:line="240" w:lineRule="auto"/>
                                    </w:pPr>
                                  </w:p>
                                </w:tc>
                              </w:tr>
                            </w:tbl>
                            <w:p w14:paraId="227FE628" w14:textId="77777777" w:rsidR="00FB4B57" w:rsidRDefault="00FB4B57">
                              <w:pPr>
                                <w:spacing w:after="0" w:line="240" w:lineRule="auto"/>
                              </w:pPr>
                            </w:p>
                          </w:tc>
                        </w:tr>
                        <w:tr w:rsidR="00FB4B57" w14:paraId="401958A6" w14:textId="77777777">
                          <w:trPr>
                            <w:trHeight w:val="29333"/>
                          </w:trPr>
                          <w:tc>
                            <w:tcPr>
                              <w:tcW w:w="1036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3"/>
                                <w:gridCol w:w="10191"/>
                              </w:tblGrid>
                              <w:tr w:rsidR="00FB4B57" w14:paraId="702153C3" w14:textId="77777777">
                                <w:trPr>
                                  <w:trHeight w:val="154"/>
                                </w:trPr>
                                <w:tc>
                                  <w:tcPr>
                                    <w:tcW w:w="149" w:type="dxa"/>
                                  </w:tcPr>
                                  <w:p w14:paraId="5857520A" w14:textId="77777777" w:rsidR="00FB4B57" w:rsidRDefault="00FB4B57">
                                    <w:pPr>
                                      <w:pStyle w:val="EmptyCellLayoutStyle"/>
                                      <w:spacing w:after="0" w:line="240" w:lineRule="auto"/>
                                    </w:pPr>
                                  </w:p>
                                </w:tc>
                                <w:tc>
                                  <w:tcPr>
                                    <w:tcW w:w="13" w:type="dxa"/>
                                  </w:tcPr>
                                  <w:p w14:paraId="28F328F1" w14:textId="77777777" w:rsidR="00FB4B57" w:rsidRDefault="00FB4B57">
                                    <w:pPr>
                                      <w:pStyle w:val="EmptyCellLayoutStyle"/>
                                      <w:spacing w:after="0" w:line="240" w:lineRule="auto"/>
                                    </w:pPr>
                                  </w:p>
                                </w:tc>
                                <w:tc>
                                  <w:tcPr>
                                    <w:tcW w:w="13" w:type="dxa"/>
                                  </w:tcPr>
                                  <w:p w14:paraId="13768131" w14:textId="77777777" w:rsidR="00FB4B57" w:rsidRDefault="00FB4B57">
                                    <w:pPr>
                                      <w:pStyle w:val="EmptyCellLayoutStyle"/>
                                      <w:spacing w:after="0" w:line="240" w:lineRule="auto"/>
                                    </w:pPr>
                                  </w:p>
                                </w:tc>
                                <w:tc>
                                  <w:tcPr>
                                    <w:tcW w:w="10191" w:type="dxa"/>
                                  </w:tcPr>
                                  <w:p w14:paraId="4446EDE5" w14:textId="77777777" w:rsidR="00FB4B57" w:rsidRDefault="00FB4B57">
                                    <w:pPr>
                                      <w:pStyle w:val="EmptyCellLayoutStyle"/>
                                      <w:spacing w:after="0" w:line="240" w:lineRule="auto"/>
                                    </w:pPr>
                                  </w:p>
                                </w:tc>
                              </w:tr>
                              <w:tr w:rsidR="00C740E3" w14:paraId="2F8513EA" w14:textId="77777777" w:rsidTr="00C740E3">
                                <w:trPr>
                                  <w:trHeight w:val="340"/>
                                </w:trPr>
                                <w:tc>
                                  <w:tcPr>
                                    <w:tcW w:w="149" w:type="dxa"/>
                                  </w:tcPr>
                                  <w:p w14:paraId="49975D6B" w14:textId="77777777" w:rsidR="00FB4B57" w:rsidRDefault="00FB4B57">
                                    <w:pPr>
                                      <w:pStyle w:val="EmptyCellLayoutStyle"/>
                                      <w:spacing w:after="0" w:line="240" w:lineRule="auto"/>
                                    </w:pPr>
                                  </w:p>
                                </w:tc>
                                <w:tc>
                                  <w:tcPr>
                                    <w:tcW w:w="13" w:type="dxa"/>
                                    <w:gridSpan w:val="3"/>
                                  </w:tcPr>
                                  <w:tbl>
                                    <w:tblPr>
                                      <w:tblW w:w="0" w:type="auto"/>
                                      <w:tblCellMar>
                                        <w:left w:w="0" w:type="dxa"/>
                                        <w:right w:w="0" w:type="dxa"/>
                                      </w:tblCellMar>
                                      <w:tblLook w:val="04A0" w:firstRow="1" w:lastRow="0" w:firstColumn="1" w:lastColumn="0" w:noHBand="0" w:noVBand="1"/>
                                    </w:tblPr>
                                    <w:tblGrid>
                                      <w:gridCol w:w="10217"/>
                                    </w:tblGrid>
                                    <w:tr w:rsidR="00FB4B57" w14:paraId="2B2B9A57" w14:textId="77777777">
                                      <w:trPr>
                                        <w:trHeight w:val="262"/>
                                      </w:trPr>
                                      <w:tc>
                                        <w:tcPr>
                                          <w:tcW w:w="10217" w:type="dxa"/>
                                          <w:tcBorders>
                                            <w:top w:val="nil"/>
                                            <w:left w:val="nil"/>
                                            <w:bottom w:val="nil"/>
                                            <w:right w:val="nil"/>
                                          </w:tcBorders>
                                          <w:shd w:val="clear" w:color="auto" w:fill="8F23B3"/>
                                          <w:tcMar>
                                            <w:top w:w="39" w:type="dxa"/>
                                            <w:left w:w="39" w:type="dxa"/>
                                            <w:bottom w:w="39" w:type="dxa"/>
                                            <w:right w:w="39" w:type="dxa"/>
                                          </w:tcMar>
                                        </w:tcPr>
                                        <w:p w14:paraId="4EE7BC32" w14:textId="77777777" w:rsidR="00FB4B57" w:rsidRDefault="00BA14A4">
                                          <w:pPr>
                                            <w:spacing w:after="0" w:line="240" w:lineRule="auto"/>
                                          </w:pPr>
                                          <w:r>
                                            <w:rPr>
                                              <w:rFonts w:ascii="Arial" w:eastAsia="Arial" w:hAnsi="Arial"/>
                                              <w:b/>
                                              <w:color w:val="FFFFFF"/>
                                            </w:rPr>
                                            <w:t>General Statements</w:t>
                                          </w:r>
                                        </w:p>
                                      </w:tc>
                                    </w:tr>
                                  </w:tbl>
                                  <w:p w14:paraId="42CCBCB8" w14:textId="77777777" w:rsidR="00FB4B57" w:rsidRDefault="00FB4B57">
                                    <w:pPr>
                                      <w:spacing w:after="0" w:line="240" w:lineRule="auto"/>
                                    </w:pPr>
                                  </w:p>
                                </w:tc>
                              </w:tr>
                              <w:tr w:rsidR="00FB4B57" w14:paraId="5FD6F7D6" w14:textId="77777777">
                                <w:trPr>
                                  <w:trHeight w:val="100"/>
                                </w:trPr>
                                <w:tc>
                                  <w:tcPr>
                                    <w:tcW w:w="149" w:type="dxa"/>
                                  </w:tcPr>
                                  <w:p w14:paraId="1F59CF00" w14:textId="77777777" w:rsidR="00FB4B57" w:rsidRDefault="00FB4B57">
                                    <w:pPr>
                                      <w:pStyle w:val="EmptyCellLayoutStyle"/>
                                      <w:spacing w:after="0" w:line="240" w:lineRule="auto"/>
                                    </w:pPr>
                                  </w:p>
                                </w:tc>
                                <w:tc>
                                  <w:tcPr>
                                    <w:tcW w:w="13" w:type="dxa"/>
                                  </w:tcPr>
                                  <w:p w14:paraId="5367086B" w14:textId="77777777" w:rsidR="00FB4B57" w:rsidRDefault="00FB4B57">
                                    <w:pPr>
                                      <w:pStyle w:val="EmptyCellLayoutStyle"/>
                                      <w:spacing w:after="0" w:line="240" w:lineRule="auto"/>
                                    </w:pPr>
                                  </w:p>
                                </w:tc>
                                <w:tc>
                                  <w:tcPr>
                                    <w:tcW w:w="13" w:type="dxa"/>
                                  </w:tcPr>
                                  <w:p w14:paraId="32BACD69" w14:textId="77777777" w:rsidR="00FB4B57" w:rsidRDefault="00FB4B57">
                                    <w:pPr>
                                      <w:pStyle w:val="EmptyCellLayoutStyle"/>
                                      <w:spacing w:after="0" w:line="240" w:lineRule="auto"/>
                                    </w:pPr>
                                  </w:p>
                                </w:tc>
                                <w:tc>
                                  <w:tcPr>
                                    <w:tcW w:w="10191" w:type="dxa"/>
                                  </w:tcPr>
                                  <w:p w14:paraId="4366F522" w14:textId="77777777" w:rsidR="00FB4B57" w:rsidRDefault="00FB4B57">
                                    <w:pPr>
                                      <w:pStyle w:val="EmptyCellLayoutStyle"/>
                                      <w:spacing w:after="0" w:line="240" w:lineRule="auto"/>
                                    </w:pPr>
                                  </w:p>
                                </w:tc>
                              </w:tr>
                              <w:tr w:rsidR="00C740E3" w14:paraId="2AEA20A9" w14:textId="77777777" w:rsidTr="00C740E3">
                                <w:trPr>
                                  <w:trHeight w:val="340"/>
                                </w:trPr>
                                <w:tc>
                                  <w:tcPr>
                                    <w:tcW w:w="149" w:type="dxa"/>
                                  </w:tcPr>
                                  <w:p w14:paraId="54EEA874" w14:textId="77777777" w:rsidR="00FB4B57" w:rsidRDefault="00FB4B57">
                                    <w:pPr>
                                      <w:pStyle w:val="EmptyCellLayoutStyle"/>
                                      <w:spacing w:after="0" w:line="240" w:lineRule="auto"/>
                                    </w:pPr>
                                  </w:p>
                                </w:tc>
                                <w:tc>
                                  <w:tcPr>
                                    <w:tcW w:w="13" w:type="dxa"/>
                                  </w:tcPr>
                                  <w:p w14:paraId="62C15091" w14:textId="77777777" w:rsidR="00FB4B57" w:rsidRDefault="00FB4B57">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04"/>
                                    </w:tblGrid>
                                    <w:tr w:rsidR="00FB4B57" w14:paraId="0C3DB995" w14:textId="77777777">
                                      <w:trPr>
                                        <w:trHeight w:val="262"/>
                                      </w:trPr>
                                      <w:tc>
                                        <w:tcPr>
                                          <w:tcW w:w="10204" w:type="dxa"/>
                                          <w:tcBorders>
                                            <w:top w:val="nil"/>
                                            <w:left w:val="nil"/>
                                            <w:bottom w:val="nil"/>
                                            <w:right w:val="nil"/>
                                          </w:tcBorders>
                                          <w:tcMar>
                                            <w:top w:w="39" w:type="dxa"/>
                                            <w:left w:w="39" w:type="dxa"/>
                                            <w:bottom w:w="39" w:type="dxa"/>
                                            <w:right w:w="39" w:type="dxa"/>
                                          </w:tcMar>
                                        </w:tcPr>
                                        <w:p w14:paraId="2D3CB021" w14:textId="77777777" w:rsidR="00FB4B57" w:rsidRDefault="00FB4B57">
                                          <w:pPr>
                                            <w:spacing w:after="0" w:line="240" w:lineRule="auto"/>
                                          </w:pPr>
                                        </w:p>
                                      </w:tc>
                                    </w:tr>
                                  </w:tbl>
                                  <w:p w14:paraId="37054991" w14:textId="77777777" w:rsidR="00FB4B57" w:rsidRDefault="00FB4B57">
                                    <w:pPr>
                                      <w:spacing w:after="0" w:line="240" w:lineRule="auto"/>
                                    </w:pPr>
                                  </w:p>
                                </w:tc>
                              </w:tr>
                              <w:tr w:rsidR="00FB4B57" w14:paraId="5529D6D1" w14:textId="77777777">
                                <w:trPr>
                                  <w:trHeight w:val="100"/>
                                </w:trPr>
                                <w:tc>
                                  <w:tcPr>
                                    <w:tcW w:w="149" w:type="dxa"/>
                                  </w:tcPr>
                                  <w:p w14:paraId="72F3B5B4" w14:textId="77777777" w:rsidR="00FB4B57" w:rsidRDefault="00FB4B57">
                                    <w:pPr>
                                      <w:pStyle w:val="EmptyCellLayoutStyle"/>
                                      <w:spacing w:after="0" w:line="240" w:lineRule="auto"/>
                                    </w:pPr>
                                  </w:p>
                                </w:tc>
                                <w:tc>
                                  <w:tcPr>
                                    <w:tcW w:w="13" w:type="dxa"/>
                                  </w:tcPr>
                                  <w:p w14:paraId="0A8EB115" w14:textId="77777777" w:rsidR="00FB4B57" w:rsidRDefault="00FB4B57">
                                    <w:pPr>
                                      <w:pStyle w:val="EmptyCellLayoutStyle"/>
                                      <w:spacing w:after="0" w:line="240" w:lineRule="auto"/>
                                    </w:pPr>
                                  </w:p>
                                </w:tc>
                                <w:tc>
                                  <w:tcPr>
                                    <w:tcW w:w="13" w:type="dxa"/>
                                  </w:tcPr>
                                  <w:p w14:paraId="1F2C1B51" w14:textId="77777777" w:rsidR="00FB4B57" w:rsidRDefault="00FB4B57">
                                    <w:pPr>
                                      <w:pStyle w:val="EmptyCellLayoutStyle"/>
                                      <w:spacing w:after="0" w:line="240" w:lineRule="auto"/>
                                    </w:pPr>
                                  </w:p>
                                </w:tc>
                                <w:tc>
                                  <w:tcPr>
                                    <w:tcW w:w="10191" w:type="dxa"/>
                                  </w:tcPr>
                                  <w:p w14:paraId="7A20BE1A" w14:textId="77777777" w:rsidR="00FB4B57" w:rsidRDefault="00FB4B57">
                                    <w:pPr>
                                      <w:pStyle w:val="EmptyCellLayoutStyle"/>
                                      <w:spacing w:after="0" w:line="240" w:lineRule="auto"/>
                                    </w:pPr>
                                  </w:p>
                                </w:tc>
                              </w:tr>
                              <w:tr w:rsidR="00FB4B57" w14:paraId="4DA86918" w14:textId="77777777">
                                <w:tc>
                                  <w:tcPr>
                                    <w:tcW w:w="149" w:type="dxa"/>
                                  </w:tcPr>
                                  <w:p w14:paraId="4122F501" w14:textId="77777777" w:rsidR="00FB4B57" w:rsidRDefault="00FB4B57">
                                    <w:pPr>
                                      <w:pStyle w:val="EmptyCellLayoutStyle"/>
                                      <w:spacing w:after="0" w:line="240" w:lineRule="auto"/>
                                    </w:pPr>
                                  </w:p>
                                </w:tc>
                                <w:tc>
                                  <w:tcPr>
                                    <w:tcW w:w="13" w:type="dxa"/>
                                  </w:tcPr>
                                  <w:p w14:paraId="751E0279" w14:textId="77777777" w:rsidR="00FB4B57" w:rsidRDefault="00FB4B57">
                                    <w:pPr>
                                      <w:pStyle w:val="EmptyCellLayoutStyle"/>
                                      <w:spacing w:after="0" w:line="240" w:lineRule="auto"/>
                                    </w:pPr>
                                  </w:p>
                                </w:tc>
                                <w:tc>
                                  <w:tcPr>
                                    <w:tcW w:w="13" w:type="dxa"/>
                                  </w:tcPr>
                                  <w:p w14:paraId="1B51D75E" w14:textId="77777777" w:rsidR="00FB4B57" w:rsidRDefault="00FB4B57">
                                    <w:pPr>
                                      <w:pStyle w:val="EmptyCellLayoutStyle"/>
                                      <w:spacing w:after="0" w:line="240" w:lineRule="auto"/>
                                    </w:pPr>
                                  </w:p>
                                </w:tc>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tblGrid>
                                    <w:tr w:rsidR="00FB4B57" w14:paraId="20739666"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374168D9"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6A414EF" w14:textId="77777777">
                                                  <w:trPr>
                                                    <w:trHeight w:val="262"/>
                                                  </w:trPr>
                                                  <w:tc>
                                                    <w:tcPr>
                                                      <w:tcW w:w="10191" w:type="dxa"/>
                                                      <w:tcBorders>
                                                        <w:top w:val="nil"/>
                                                        <w:left w:val="nil"/>
                                                        <w:bottom w:val="nil"/>
                                                        <w:right w:val="nil"/>
                                                      </w:tcBorders>
                                                      <w:tcMar>
                                                        <w:top w:w="39" w:type="dxa"/>
                                                        <w:left w:w="39" w:type="dxa"/>
                                                        <w:bottom w:w="39" w:type="dxa"/>
                                                        <w:right w:w="39" w:type="dxa"/>
                                                      </w:tcMar>
                                                    </w:tcPr>
                                                    <w:p w14:paraId="2DBFEAEB" w14:textId="77777777" w:rsidR="00FB4B57" w:rsidRDefault="00BA14A4">
                                                      <w:pPr>
                                                        <w:spacing w:after="0" w:line="240" w:lineRule="auto"/>
                                                      </w:pPr>
                                                      <w:r>
                                                        <w:rPr>
                                                          <w:rFonts w:ascii="Arial" w:eastAsia="Arial" w:hAnsi="Arial"/>
                                                          <w:b/>
                                                          <w:color w:val="000000"/>
                                                        </w:rPr>
                                                        <w:t>4.1   Comments I have made in previous years have been addressed to my satisfaction</w:t>
                                                      </w:r>
                                                    </w:p>
                                                  </w:tc>
                                                </w:tr>
                                              </w:tbl>
                                              <w:p w14:paraId="4FC3ED50" w14:textId="77777777" w:rsidR="00FB4B57" w:rsidRDefault="00FB4B57">
                                                <w:pPr>
                                                  <w:spacing w:after="0" w:line="240" w:lineRule="auto"/>
                                                </w:pPr>
                                              </w:p>
                                            </w:tc>
                                          </w:tr>
                                          <w:tr w:rsidR="00FB4B57" w14:paraId="0BDE2CDF" w14:textId="77777777">
                                            <w:trPr>
                                              <w:trHeight w:val="100"/>
                                            </w:trPr>
                                            <w:tc>
                                              <w:tcPr>
                                                <w:tcW w:w="13" w:type="dxa"/>
                                              </w:tcPr>
                                              <w:p w14:paraId="63600C12" w14:textId="77777777" w:rsidR="00FB4B57" w:rsidRDefault="00FB4B57">
                                                <w:pPr>
                                                  <w:pStyle w:val="EmptyCellLayoutStyle"/>
                                                  <w:spacing w:after="0" w:line="240" w:lineRule="auto"/>
                                                </w:pPr>
                                              </w:p>
                                            </w:tc>
                                            <w:tc>
                                              <w:tcPr>
                                                <w:tcW w:w="3432" w:type="dxa"/>
                                              </w:tcPr>
                                              <w:p w14:paraId="76BBF410" w14:textId="77777777" w:rsidR="00FB4B57" w:rsidRDefault="00FB4B57">
                                                <w:pPr>
                                                  <w:pStyle w:val="EmptyCellLayoutStyle"/>
                                                  <w:spacing w:after="0" w:line="240" w:lineRule="auto"/>
                                                </w:pPr>
                                              </w:p>
                                            </w:tc>
                                            <w:tc>
                                              <w:tcPr>
                                                <w:tcW w:w="1517" w:type="dxa"/>
                                              </w:tcPr>
                                              <w:p w14:paraId="238F0EBD" w14:textId="77777777" w:rsidR="00FB4B57" w:rsidRDefault="00FB4B57">
                                                <w:pPr>
                                                  <w:pStyle w:val="EmptyCellLayoutStyle"/>
                                                  <w:spacing w:after="0" w:line="240" w:lineRule="auto"/>
                                                </w:pPr>
                                              </w:p>
                                            </w:tc>
                                            <w:tc>
                                              <w:tcPr>
                                                <w:tcW w:w="5228" w:type="dxa"/>
                                              </w:tcPr>
                                              <w:p w14:paraId="42352521" w14:textId="77777777" w:rsidR="00FB4B57" w:rsidRDefault="00FB4B57">
                                                <w:pPr>
                                                  <w:pStyle w:val="EmptyCellLayoutStyle"/>
                                                  <w:spacing w:after="0" w:line="240" w:lineRule="auto"/>
                                                </w:pPr>
                                              </w:p>
                                            </w:tc>
                                          </w:tr>
                                          <w:tr w:rsidR="00C740E3" w14:paraId="55320674"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FD0B89D" w14:textId="77777777">
                                                  <w:trPr>
                                                    <w:trHeight w:val="262"/>
                                                  </w:trPr>
                                                  <w:tc>
                                                    <w:tcPr>
                                                      <w:tcW w:w="10191" w:type="dxa"/>
                                                      <w:tcBorders>
                                                        <w:top w:val="nil"/>
                                                        <w:left w:val="nil"/>
                                                        <w:bottom w:val="nil"/>
                                                        <w:right w:val="nil"/>
                                                      </w:tcBorders>
                                                      <w:tcMar>
                                                        <w:top w:w="39" w:type="dxa"/>
                                                        <w:left w:w="39" w:type="dxa"/>
                                                        <w:bottom w:w="39" w:type="dxa"/>
                                                        <w:right w:w="39" w:type="dxa"/>
                                                      </w:tcMar>
                                                    </w:tcPr>
                                                    <w:p w14:paraId="656C1E3B" w14:textId="77777777" w:rsidR="00FB4B57" w:rsidRDefault="00BA14A4">
                                                      <w:pPr>
                                                        <w:spacing w:after="0" w:line="240" w:lineRule="auto"/>
                                                      </w:pPr>
                                                      <w:r>
                                                        <w:rPr>
                                                          <w:rFonts w:ascii="Arial" w:eastAsia="Arial" w:hAnsi="Arial"/>
                                                          <w:b/>
                                                          <w:color w:val="8F23B3"/>
                                                        </w:rPr>
                                                        <w:t>N/A</w:t>
                                                      </w:r>
                                                    </w:p>
                                                  </w:tc>
                                                </w:tr>
                                              </w:tbl>
                                              <w:p w14:paraId="0547508E" w14:textId="77777777" w:rsidR="00FB4B57" w:rsidRDefault="00FB4B57">
                                                <w:pPr>
                                                  <w:spacing w:after="0" w:line="240" w:lineRule="auto"/>
                                                </w:pPr>
                                              </w:p>
                                            </w:tc>
                                          </w:tr>
                                          <w:tr w:rsidR="00FB4B57" w14:paraId="2FFE805B" w14:textId="77777777">
                                            <w:trPr>
                                              <w:trHeight w:val="100"/>
                                            </w:trPr>
                                            <w:tc>
                                              <w:tcPr>
                                                <w:tcW w:w="13" w:type="dxa"/>
                                              </w:tcPr>
                                              <w:p w14:paraId="7B2E6A20" w14:textId="77777777" w:rsidR="00FB4B57" w:rsidRDefault="00FB4B57">
                                                <w:pPr>
                                                  <w:pStyle w:val="EmptyCellLayoutStyle"/>
                                                  <w:spacing w:after="0" w:line="240" w:lineRule="auto"/>
                                                </w:pPr>
                                              </w:p>
                                            </w:tc>
                                            <w:tc>
                                              <w:tcPr>
                                                <w:tcW w:w="3432" w:type="dxa"/>
                                              </w:tcPr>
                                              <w:p w14:paraId="3EAA5399" w14:textId="77777777" w:rsidR="00FB4B57" w:rsidRDefault="00FB4B57">
                                                <w:pPr>
                                                  <w:pStyle w:val="EmptyCellLayoutStyle"/>
                                                  <w:spacing w:after="0" w:line="240" w:lineRule="auto"/>
                                                </w:pPr>
                                              </w:p>
                                            </w:tc>
                                            <w:tc>
                                              <w:tcPr>
                                                <w:tcW w:w="1517" w:type="dxa"/>
                                              </w:tcPr>
                                              <w:p w14:paraId="2755E5BB" w14:textId="77777777" w:rsidR="00FB4B57" w:rsidRDefault="00FB4B57">
                                                <w:pPr>
                                                  <w:pStyle w:val="EmptyCellLayoutStyle"/>
                                                  <w:spacing w:after="0" w:line="240" w:lineRule="auto"/>
                                                </w:pPr>
                                              </w:p>
                                            </w:tc>
                                            <w:tc>
                                              <w:tcPr>
                                                <w:tcW w:w="5228" w:type="dxa"/>
                                              </w:tcPr>
                                              <w:p w14:paraId="255B05E9" w14:textId="77777777" w:rsidR="00FB4B57" w:rsidRDefault="00FB4B57">
                                                <w:pPr>
                                                  <w:pStyle w:val="EmptyCellLayoutStyle"/>
                                                  <w:spacing w:after="0" w:line="240" w:lineRule="auto"/>
                                                </w:pPr>
                                              </w:p>
                                            </w:tc>
                                          </w:tr>
                                          <w:tr w:rsidR="00C740E3" w14:paraId="4B4D9869"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307D210" w14:textId="77777777">
                                                  <w:trPr>
                                                    <w:trHeight w:val="262"/>
                                                  </w:trPr>
                                                  <w:tc>
                                                    <w:tcPr>
                                                      <w:tcW w:w="10191" w:type="dxa"/>
                                                      <w:tcBorders>
                                                        <w:top w:val="nil"/>
                                                        <w:left w:val="nil"/>
                                                        <w:bottom w:val="nil"/>
                                                        <w:right w:val="nil"/>
                                                      </w:tcBorders>
                                                      <w:tcMar>
                                                        <w:top w:w="39" w:type="dxa"/>
                                                        <w:left w:w="39" w:type="dxa"/>
                                                        <w:bottom w:w="39" w:type="dxa"/>
                                                        <w:right w:w="39" w:type="dxa"/>
                                                      </w:tcMar>
                                                    </w:tcPr>
                                                    <w:p w14:paraId="518EEC30" w14:textId="77777777" w:rsidR="00FB4B57" w:rsidRDefault="00BA14A4">
                                                      <w:pPr>
                                                        <w:spacing w:after="0" w:line="240" w:lineRule="auto"/>
                                                      </w:pPr>
                                                      <w:r>
                                                        <w:rPr>
                                                          <w:rFonts w:ascii="Arial" w:eastAsia="Arial" w:hAnsi="Arial"/>
                                                          <w:b/>
                                                          <w:color w:val="000000"/>
                                                        </w:rPr>
                                                        <w:t>Additional comments, particularly if your answer was no:</w:t>
                                                      </w:r>
                                                    </w:p>
                                                  </w:tc>
                                                </w:tr>
                                              </w:tbl>
                                              <w:p w14:paraId="0E12ADD8" w14:textId="77777777" w:rsidR="00FB4B57" w:rsidRDefault="00FB4B57">
                                                <w:pPr>
                                                  <w:spacing w:after="0" w:line="240" w:lineRule="auto"/>
                                                </w:pPr>
                                              </w:p>
                                            </w:tc>
                                          </w:tr>
                                          <w:tr w:rsidR="00FB4B57" w14:paraId="1DB86245" w14:textId="77777777">
                                            <w:trPr>
                                              <w:trHeight w:val="100"/>
                                            </w:trPr>
                                            <w:tc>
                                              <w:tcPr>
                                                <w:tcW w:w="13" w:type="dxa"/>
                                              </w:tcPr>
                                              <w:p w14:paraId="7ADCC716" w14:textId="77777777" w:rsidR="00FB4B57" w:rsidRDefault="00FB4B57">
                                                <w:pPr>
                                                  <w:pStyle w:val="EmptyCellLayoutStyle"/>
                                                  <w:spacing w:after="0" w:line="240" w:lineRule="auto"/>
                                                </w:pPr>
                                              </w:p>
                                            </w:tc>
                                            <w:tc>
                                              <w:tcPr>
                                                <w:tcW w:w="3432" w:type="dxa"/>
                                              </w:tcPr>
                                              <w:p w14:paraId="02CE9A1F" w14:textId="77777777" w:rsidR="00FB4B57" w:rsidRDefault="00FB4B57">
                                                <w:pPr>
                                                  <w:pStyle w:val="EmptyCellLayoutStyle"/>
                                                  <w:spacing w:after="0" w:line="240" w:lineRule="auto"/>
                                                </w:pPr>
                                              </w:p>
                                            </w:tc>
                                            <w:tc>
                                              <w:tcPr>
                                                <w:tcW w:w="1517" w:type="dxa"/>
                                              </w:tcPr>
                                              <w:p w14:paraId="4AFB45F1" w14:textId="77777777" w:rsidR="00FB4B57" w:rsidRDefault="00FB4B57">
                                                <w:pPr>
                                                  <w:pStyle w:val="EmptyCellLayoutStyle"/>
                                                  <w:spacing w:after="0" w:line="240" w:lineRule="auto"/>
                                                </w:pPr>
                                              </w:p>
                                            </w:tc>
                                            <w:tc>
                                              <w:tcPr>
                                                <w:tcW w:w="5228" w:type="dxa"/>
                                              </w:tcPr>
                                              <w:p w14:paraId="24B70E9D" w14:textId="77777777" w:rsidR="00FB4B57" w:rsidRDefault="00FB4B57">
                                                <w:pPr>
                                                  <w:pStyle w:val="EmptyCellLayoutStyle"/>
                                                  <w:spacing w:after="0" w:line="240" w:lineRule="auto"/>
                                                </w:pPr>
                                              </w:p>
                                            </w:tc>
                                          </w:tr>
                                          <w:tr w:rsidR="00C740E3" w14:paraId="567D0605" w14:textId="77777777" w:rsidTr="00C740E3">
                                            <w:trPr>
                                              <w:trHeight w:val="340"/>
                                            </w:trPr>
                                            <w:tc>
                                              <w:tcPr>
                                                <w:tcW w:w="13" w:type="dxa"/>
                                              </w:tcPr>
                                              <w:p w14:paraId="459EC49D"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774C6636"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76E982D0" w14:textId="77777777" w:rsidR="00FB4B57" w:rsidRDefault="00BA14A4">
                                                      <w:pPr>
                                                        <w:spacing w:after="0" w:line="240" w:lineRule="auto"/>
                                                      </w:pPr>
                                                      <w:r>
                                                        <w:rPr>
                                                          <w:rFonts w:ascii="Arial" w:eastAsia="Arial" w:hAnsi="Arial"/>
                                                          <w:color w:val="000000"/>
                                                        </w:rPr>
                                                        <w:t>1st year as external examiner</w:t>
                                                      </w:r>
                                                    </w:p>
                                                  </w:tc>
                                                </w:tr>
                                              </w:tbl>
                                              <w:p w14:paraId="48FA212C" w14:textId="77777777" w:rsidR="00FB4B57" w:rsidRDefault="00FB4B57">
                                                <w:pPr>
                                                  <w:spacing w:after="0" w:line="240" w:lineRule="auto"/>
                                                </w:pPr>
                                              </w:p>
                                            </w:tc>
                                          </w:tr>
                                          <w:tr w:rsidR="00FB4B57" w14:paraId="62789A52" w14:textId="77777777">
                                            <w:trPr>
                                              <w:trHeight w:val="100"/>
                                            </w:trPr>
                                            <w:tc>
                                              <w:tcPr>
                                                <w:tcW w:w="13" w:type="dxa"/>
                                              </w:tcPr>
                                              <w:p w14:paraId="155CD48C" w14:textId="77777777" w:rsidR="00FB4B57" w:rsidRDefault="00FB4B57">
                                                <w:pPr>
                                                  <w:pStyle w:val="EmptyCellLayoutStyle"/>
                                                  <w:spacing w:after="0" w:line="240" w:lineRule="auto"/>
                                                </w:pPr>
                                              </w:p>
                                            </w:tc>
                                            <w:tc>
                                              <w:tcPr>
                                                <w:tcW w:w="3432" w:type="dxa"/>
                                              </w:tcPr>
                                              <w:p w14:paraId="2552B376" w14:textId="77777777" w:rsidR="00FB4B57" w:rsidRDefault="00FB4B57">
                                                <w:pPr>
                                                  <w:pStyle w:val="EmptyCellLayoutStyle"/>
                                                  <w:spacing w:after="0" w:line="240" w:lineRule="auto"/>
                                                </w:pPr>
                                              </w:p>
                                            </w:tc>
                                            <w:tc>
                                              <w:tcPr>
                                                <w:tcW w:w="1517" w:type="dxa"/>
                                              </w:tcPr>
                                              <w:p w14:paraId="70BB7CF9" w14:textId="77777777" w:rsidR="00FB4B57" w:rsidRDefault="00FB4B57">
                                                <w:pPr>
                                                  <w:pStyle w:val="EmptyCellLayoutStyle"/>
                                                  <w:spacing w:after="0" w:line="240" w:lineRule="auto"/>
                                                </w:pPr>
                                              </w:p>
                                            </w:tc>
                                            <w:tc>
                                              <w:tcPr>
                                                <w:tcW w:w="5228" w:type="dxa"/>
                                              </w:tcPr>
                                              <w:p w14:paraId="63B644C1" w14:textId="77777777" w:rsidR="00FB4B57" w:rsidRDefault="00FB4B57">
                                                <w:pPr>
                                                  <w:pStyle w:val="EmptyCellLayoutStyle"/>
                                                  <w:spacing w:after="0" w:line="240" w:lineRule="auto"/>
                                                </w:pPr>
                                              </w:p>
                                            </w:tc>
                                          </w:tr>
                                          <w:tr w:rsidR="00C740E3" w14:paraId="56BFCE31"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70542237" w14:textId="77777777">
                                                  <w:trPr>
                                                    <w:trHeight w:val="262"/>
                                                  </w:trPr>
                                                  <w:tc>
                                                    <w:tcPr>
                                                      <w:tcW w:w="3445" w:type="dxa"/>
                                                      <w:tcBorders>
                                                        <w:top w:val="nil"/>
                                                        <w:left w:val="nil"/>
                                                        <w:bottom w:val="nil"/>
                                                        <w:right w:val="nil"/>
                                                      </w:tcBorders>
                                                      <w:tcMar>
                                                        <w:top w:w="39" w:type="dxa"/>
                                                        <w:left w:w="39" w:type="dxa"/>
                                                        <w:bottom w:w="39" w:type="dxa"/>
                                                        <w:right w:w="39" w:type="dxa"/>
                                                      </w:tcMar>
                                                    </w:tcPr>
                                                    <w:p w14:paraId="47C51F72" w14:textId="77777777" w:rsidR="00FB4B57" w:rsidRDefault="00FB4B57">
                                                      <w:pPr>
                                                        <w:spacing w:after="0" w:line="240" w:lineRule="auto"/>
                                                      </w:pPr>
                                                    </w:p>
                                                  </w:tc>
                                                </w:tr>
                                              </w:tbl>
                                              <w:p w14:paraId="66B194F5"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2B7573CD" w14:textId="77777777">
                                                  <w:trPr>
                                                    <w:trHeight w:val="262"/>
                                                  </w:trPr>
                                                  <w:tc>
                                                    <w:tcPr>
                                                      <w:tcW w:w="1517" w:type="dxa"/>
                                                      <w:tcBorders>
                                                        <w:top w:val="nil"/>
                                                        <w:left w:val="nil"/>
                                                        <w:bottom w:val="nil"/>
                                                        <w:right w:val="nil"/>
                                                      </w:tcBorders>
                                                      <w:tcMar>
                                                        <w:top w:w="39" w:type="dxa"/>
                                                        <w:left w:w="39" w:type="dxa"/>
                                                        <w:bottom w:w="39" w:type="dxa"/>
                                                        <w:right w:w="39" w:type="dxa"/>
                                                      </w:tcMar>
                                                    </w:tcPr>
                                                    <w:p w14:paraId="04DCF37B" w14:textId="77777777" w:rsidR="00FB4B57" w:rsidRDefault="00FB4B57">
                                                      <w:pPr>
                                                        <w:spacing w:after="0" w:line="240" w:lineRule="auto"/>
                                                      </w:pPr>
                                                    </w:p>
                                                  </w:tc>
                                                </w:tr>
                                              </w:tbl>
                                              <w:p w14:paraId="53E84934" w14:textId="77777777" w:rsidR="00FB4B57" w:rsidRDefault="00FB4B57">
                                                <w:pPr>
                                                  <w:spacing w:after="0" w:line="240" w:lineRule="auto"/>
                                                </w:pPr>
                                              </w:p>
                                            </w:tc>
                                            <w:tc>
                                              <w:tcPr>
                                                <w:tcW w:w="5228" w:type="dxa"/>
                                              </w:tcPr>
                                              <w:p w14:paraId="114D1F8B" w14:textId="77777777" w:rsidR="00FB4B57" w:rsidRDefault="00FB4B57">
                                                <w:pPr>
                                                  <w:pStyle w:val="EmptyCellLayoutStyle"/>
                                                  <w:spacing w:after="0" w:line="240" w:lineRule="auto"/>
                                                </w:pPr>
                                              </w:p>
                                            </w:tc>
                                          </w:tr>
                                          <w:tr w:rsidR="00FB4B57" w14:paraId="5D64F680" w14:textId="77777777">
                                            <w:trPr>
                                              <w:trHeight w:val="246"/>
                                            </w:trPr>
                                            <w:tc>
                                              <w:tcPr>
                                                <w:tcW w:w="13" w:type="dxa"/>
                                              </w:tcPr>
                                              <w:p w14:paraId="17561E92" w14:textId="77777777" w:rsidR="00FB4B57" w:rsidRDefault="00FB4B57">
                                                <w:pPr>
                                                  <w:pStyle w:val="EmptyCellLayoutStyle"/>
                                                  <w:spacing w:after="0" w:line="240" w:lineRule="auto"/>
                                                </w:pPr>
                                              </w:p>
                                            </w:tc>
                                            <w:tc>
                                              <w:tcPr>
                                                <w:tcW w:w="3432" w:type="dxa"/>
                                              </w:tcPr>
                                              <w:p w14:paraId="5DDF88AD" w14:textId="77777777" w:rsidR="00FB4B57" w:rsidRDefault="00FB4B57">
                                                <w:pPr>
                                                  <w:pStyle w:val="EmptyCellLayoutStyle"/>
                                                  <w:spacing w:after="0" w:line="240" w:lineRule="auto"/>
                                                </w:pPr>
                                              </w:p>
                                            </w:tc>
                                            <w:tc>
                                              <w:tcPr>
                                                <w:tcW w:w="1517" w:type="dxa"/>
                                              </w:tcPr>
                                              <w:p w14:paraId="638B332E" w14:textId="77777777" w:rsidR="00FB4B57" w:rsidRDefault="00FB4B57">
                                                <w:pPr>
                                                  <w:pStyle w:val="EmptyCellLayoutStyle"/>
                                                  <w:spacing w:after="0" w:line="240" w:lineRule="auto"/>
                                                </w:pPr>
                                              </w:p>
                                            </w:tc>
                                            <w:tc>
                                              <w:tcPr>
                                                <w:tcW w:w="5228" w:type="dxa"/>
                                              </w:tcPr>
                                              <w:p w14:paraId="6E375FD9" w14:textId="77777777" w:rsidR="00FB4B57" w:rsidRDefault="00FB4B57">
                                                <w:pPr>
                                                  <w:pStyle w:val="EmptyCellLayoutStyle"/>
                                                  <w:spacing w:after="0" w:line="240" w:lineRule="auto"/>
                                                </w:pPr>
                                              </w:p>
                                            </w:tc>
                                          </w:tr>
                                        </w:tbl>
                                        <w:p w14:paraId="05517148" w14:textId="77777777" w:rsidR="00FB4B57" w:rsidRDefault="00FB4B57">
                                          <w:pPr>
                                            <w:spacing w:after="0" w:line="240" w:lineRule="auto"/>
                                          </w:pPr>
                                        </w:p>
                                      </w:tc>
                                    </w:tr>
                                    <w:tr w:rsidR="00FB4B57" w14:paraId="5A78C9A2"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76CFA31E"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57F2F0E7" w14:textId="77777777">
                                                  <w:trPr>
                                                    <w:trHeight w:val="262"/>
                                                  </w:trPr>
                                                  <w:tc>
                                                    <w:tcPr>
                                                      <w:tcW w:w="10191" w:type="dxa"/>
                                                      <w:tcBorders>
                                                        <w:top w:val="nil"/>
                                                        <w:left w:val="nil"/>
                                                        <w:bottom w:val="nil"/>
                                                        <w:right w:val="nil"/>
                                                      </w:tcBorders>
                                                      <w:tcMar>
                                                        <w:top w:w="39" w:type="dxa"/>
                                                        <w:left w:w="39" w:type="dxa"/>
                                                        <w:bottom w:w="39" w:type="dxa"/>
                                                        <w:right w:w="39" w:type="dxa"/>
                                                      </w:tcMar>
                                                    </w:tcPr>
                                                    <w:p w14:paraId="0D5D8639" w14:textId="77777777" w:rsidR="00FB4B57" w:rsidRDefault="00BA14A4">
                                                      <w:pPr>
                                                        <w:spacing w:after="0" w:line="240" w:lineRule="auto"/>
                                                      </w:pPr>
                                                      <w:r>
                                                        <w:rPr>
                                                          <w:rFonts w:ascii="Arial" w:eastAsia="Arial" w:hAnsi="Arial"/>
                                                          <w:b/>
                                                          <w:color w:val="000000"/>
                                                        </w:rPr>
                                                        <w:t>4.2   An acceptable response has been made</w:t>
                                                      </w:r>
                                                    </w:p>
                                                  </w:tc>
                                                </w:tr>
                                              </w:tbl>
                                              <w:p w14:paraId="1E10B09A" w14:textId="77777777" w:rsidR="00FB4B57" w:rsidRDefault="00FB4B57">
                                                <w:pPr>
                                                  <w:spacing w:after="0" w:line="240" w:lineRule="auto"/>
                                                </w:pPr>
                                              </w:p>
                                            </w:tc>
                                          </w:tr>
                                          <w:tr w:rsidR="00FB4B57" w14:paraId="0D774C3F" w14:textId="77777777">
                                            <w:trPr>
                                              <w:trHeight w:val="100"/>
                                            </w:trPr>
                                            <w:tc>
                                              <w:tcPr>
                                                <w:tcW w:w="13" w:type="dxa"/>
                                              </w:tcPr>
                                              <w:p w14:paraId="16B1A0C0" w14:textId="77777777" w:rsidR="00FB4B57" w:rsidRDefault="00FB4B57">
                                                <w:pPr>
                                                  <w:pStyle w:val="EmptyCellLayoutStyle"/>
                                                  <w:spacing w:after="0" w:line="240" w:lineRule="auto"/>
                                                </w:pPr>
                                              </w:p>
                                            </w:tc>
                                            <w:tc>
                                              <w:tcPr>
                                                <w:tcW w:w="3432" w:type="dxa"/>
                                              </w:tcPr>
                                              <w:p w14:paraId="37709A20" w14:textId="77777777" w:rsidR="00FB4B57" w:rsidRDefault="00FB4B57">
                                                <w:pPr>
                                                  <w:pStyle w:val="EmptyCellLayoutStyle"/>
                                                  <w:spacing w:after="0" w:line="240" w:lineRule="auto"/>
                                                </w:pPr>
                                              </w:p>
                                            </w:tc>
                                            <w:tc>
                                              <w:tcPr>
                                                <w:tcW w:w="1517" w:type="dxa"/>
                                              </w:tcPr>
                                              <w:p w14:paraId="75D59630" w14:textId="77777777" w:rsidR="00FB4B57" w:rsidRDefault="00FB4B57">
                                                <w:pPr>
                                                  <w:pStyle w:val="EmptyCellLayoutStyle"/>
                                                  <w:spacing w:after="0" w:line="240" w:lineRule="auto"/>
                                                </w:pPr>
                                              </w:p>
                                            </w:tc>
                                            <w:tc>
                                              <w:tcPr>
                                                <w:tcW w:w="5228" w:type="dxa"/>
                                              </w:tcPr>
                                              <w:p w14:paraId="1DEFA41A" w14:textId="77777777" w:rsidR="00FB4B57" w:rsidRDefault="00FB4B57">
                                                <w:pPr>
                                                  <w:pStyle w:val="EmptyCellLayoutStyle"/>
                                                  <w:spacing w:after="0" w:line="240" w:lineRule="auto"/>
                                                </w:pPr>
                                              </w:p>
                                            </w:tc>
                                          </w:tr>
                                          <w:tr w:rsidR="00C740E3" w14:paraId="0D2C0AA0"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39DF479" w14:textId="77777777">
                                                  <w:trPr>
                                                    <w:trHeight w:val="262"/>
                                                  </w:trPr>
                                                  <w:tc>
                                                    <w:tcPr>
                                                      <w:tcW w:w="10191" w:type="dxa"/>
                                                      <w:tcBorders>
                                                        <w:top w:val="nil"/>
                                                        <w:left w:val="nil"/>
                                                        <w:bottom w:val="nil"/>
                                                        <w:right w:val="nil"/>
                                                      </w:tcBorders>
                                                      <w:tcMar>
                                                        <w:top w:w="39" w:type="dxa"/>
                                                        <w:left w:w="39" w:type="dxa"/>
                                                        <w:bottom w:w="39" w:type="dxa"/>
                                                        <w:right w:w="39" w:type="dxa"/>
                                                      </w:tcMar>
                                                    </w:tcPr>
                                                    <w:p w14:paraId="34B4B559" w14:textId="77777777" w:rsidR="00FB4B57" w:rsidRDefault="00BA14A4">
                                                      <w:pPr>
                                                        <w:spacing w:after="0" w:line="240" w:lineRule="auto"/>
                                                      </w:pPr>
                                                      <w:r>
                                                        <w:rPr>
                                                          <w:rFonts w:ascii="Arial" w:eastAsia="Arial" w:hAnsi="Arial"/>
                                                          <w:b/>
                                                          <w:color w:val="8F23B3"/>
                                                        </w:rPr>
                                                        <w:t>N/A</w:t>
                                                      </w:r>
                                                    </w:p>
                                                  </w:tc>
                                                </w:tr>
                                              </w:tbl>
                                              <w:p w14:paraId="2DB870F8" w14:textId="77777777" w:rsidR="00FB4B57" w:rsidRDefault="00FB4B57">
                                                <w:pPr>
                                                  <w:spacing w:after="0" w:line="240" w:lineRule="auto"/>
                                                </w:pPr>
                                              </w:p>
                                            </w:tc>
                                          </w:tr>
                                          <w:tr w:rsidR="00FB4B57" w14:paraId="374B4628" w14:textId="77777777">
                                            <w:trPr>
                                              <w:trHeight w:val="100"/>
                                            </w:trPr>
                                            <w:tc>
                                              <w:tcPr>
                                                <w:tcW w:w="13" w:type="dxa"/>
                                              </w:tcPr>
                                              <w:p w14:paraId="6DA05C56" w14:textId="77777777" w:rsidR="00FB4B57" w:rsidRDefault="00FB4B57">
                                                <w:pPr>
                                                  <w:pStyle w:val="EmptyCellLayoutStyle"/>
                                                  <w:spacing w:after="0" w:line="240" w:lineRule="auto"/>
                                                </w:pPr>
                                              </w:p>
                                            </w:tc>
                                            <w:tc>
                                              <w:tcPr>
                                                <w:tcW w:w="3432" w:type="dxa"/>
                                              </w:tcPr>
                                              <w:p w14:paraId="3C0342A2" w14:textId="77777777" w:rsidR="00FB4B57" w:rsidRDefault="00FB4B57">
                                                <w:pPr>
                                                  <w:pStyle w:val="EmptyCellLayoutStyle"/>
                                                  <w:spacing w:after="0" w:line="240" w:lineRule="auto"/>
                                                </w:pPr>
                                              </w:p>
                                            </w:tc>
                                            <w:tc>
                                              <w:tcPr>
                                                <w:tcW w:w="1517" w:type="dxa"/>
                                              </w:tcPr>
                                              <w:p w14:paraId="64201033" w14:textId="77777777" w:rsidR="00FB4B57" w:rsidRDefault="00FB4B57">
                                                <w:pPr>
                                                  <w:pStyle w:val="EmptyCellLayoutStyle"/>
                                                  <w:spacing w:after="0" w:line="240" w:lineRule="auto"/>
                                                </w:pPr>
                                              </w:p>
                                            </w:tc>
                                            <w:tc>
                                              <w:tcPr>
                                                <w:tcW w:w="5228" w:type="dxa"/>
                                              </w:tcPr>
                                              <w:p w14:paraId="3D1A5C14" w14:textId="77777777" w:rsidR="00FB4B57" w:rsidRDefault="00FB4B57">
                                                <w:pPr>
                                                  <w:pStyle w:val="EmptyCellLayoutStyle"/>
                                                  <w:spacing w:after="0" w:line="240" w:lineRule="auto"/>
                                                </w:pPr>
                                              </w:p>
                                            </w:tc>
                                          </w:tr>
                                          <w:tr w:rsidR="00C740E3" w14:paraId="1F6442F4"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FF1888A" w14:textId="77777777">
                                                  <w:trPr>
                                                    <w:trHeight w:val="262"/>
                                                  </w:trPr>
                                                  <w:tc>
                                                    <w:tcPr>
                                                      <w:tcW w:w="10191" w:type="dxa"/>
                                                      <w:tcBorders>
                                                        <w:top w:val="nil"/>
                                                        <w:left w:val="nil"/>
                                                        <w:bottom w:val="nil"/>
                                                        <w:right w:val="nil"/>
                                                      </w:tcBorders>
                                                      <w:tcMar>
                                                        <w:top w:w="39" w:type="dxa"/>
                                                        <w:left w:w="39" w:type="dxa"/>
                                                        <w:bottom w:w="39" w:type="dxa"/>
                                                        <w:right w:w="39" w:type="dxa"/>
                                                      </w:tcMar>
                                                    </w:tcPr>
                                                    <w:p w14:paraId="5DCF2CAB" w14:textId="77777777" w:rsidR="00FB4B57" w:rsidRDefault="00BA14A4">
                                                      <w:pPr>
                                                        <w:spacing w:after="0" w:line="240" w:lineRule="auto"/>
                                                      </w:pPr>
                                                      <w:r>
                                                        <w:rPr>
                                                          <w:rFonts w:ascii="Arial" w:eastAsia="Arial" w:hAnsi="Arial"/>
                                                          <w:b/>
                                                          <w:color w:val="000000"/>
                                                        </w:rPr>
                                                        <w:t>Additional comments, particularly if your answer was no:</w:t>
                                                      </w:r>
                                                    </w:p>
                                                  </w:tc>
                                                </w:tr>
                                              </w:tbl>
                                              <w:p w14:paraId="20100FF8" w14:textId="77777777" w:rsidR="00FB4B57" w:rsidRDefault="00FB4B57">
                                                <w:pPr>
                                                  <w:spacing w:after="0" w:line="240" w:lineRule="auto"/>
                                                </w:pPr>
                                              </w:p>
                                            </w:tc>
                                          </w:tr>
                                          <w:tr w:rsidR="00FB4B57" w14:paraId="082D33DC" w14:textId="77777777">
                                            <w:trPr>
                                              <w:trHeight w:val="100"/>
                                            </w:trPr>
                                            <w:tc>
                                              <w:tcPr>
                                                <w:tcW w:w="13" w:type="dxa"/>
                                              </w:tcPr>
                                              <w:p w14:paraId="6469424F" w14:textId="77777777" w:rsidR="00FB4B57" w:rsidRDefault="00FB4B57">
                                                <w:pPr>
                                                  <w:pStyle w:val="EmptyCellLayoutStyle"/>
                                                  <w:spacing w:after="0" w:line="240" w:lineRule="auto"/>
                                                </w:pPr>
                                              </w:p>
                                            </w:tc>
                                            <w:tc>
                                              <w:tcPr>
                                                <w:tcW w:w="3432" w:type="dxa"/>
                                              </w:tcPr>
                                              <w:p w14:paraId="3521CF54" w14:textId="77777777" w:rsidR="00FB4B57" w:rsidRDefault="00FB4B57">
                                                <w:pPr>
                                                  <w:pStyle w:val="EmptyCellLayoutStyle"/>
                                                  <w:spacing w:after="0" w:line="240" w:lineRule="auto"/>
                                                </w:pPr>
                                              </w:p>
                                            </w:tc>
                                            <w:tc>
                                              <w:tcPr>
                                                <w:tcW w:w="1517" w:type="dxa"/>
                                              </w:tcPr>
                                              <w:p w14:paraId="6D1BA24E" w14:textId="77777777" w:rsidR="00FB4B57" w:rsidRDefault="00FB4B57">
                                                <w:pPr>
                                                  <w:pStyle w:val="EmptyCellLayoutStyle"/>
                                                  <w:spacing w:after="0" w:line="240" w:lineRule="auto"/>
                                                </w:pPr>
                                              </w:p>
                                            </w:tc>
                                            <w:tc>
                                              <w:tcPr>
                                                <w:tcW w:w="5228" w:type="dxa"/>
                                              </w:tcPr>
                                              <w:p w14:paraId="582E6D8A" w14:textId="77777777" w:rsidR="00FB4B57" w:rsidRDefault="00FB4B57">
                                                <w:pPr>
                                                  <w:pStyle w:val="EmptyCellLayoutStyle"/>
                                                  <w:spacing w:after="0" w:line="240" w:lineRule="auto"/>
                                                </w:pPr>
                                              </w:p>
                                            </w:tc>
                                          </w:tr>
                                          <w:tr w:rsidR="00C740E3" w14:paraId="33C4B145" w14:textId="77777777" w:rsidTr="00C740E3">
                                            <w:trPr>
                                              <w:trHeight w:val="340"/>
                                            </w:trPr>
                                            <w:tc>
                                              <w:tcPr>
                                                <w:tcW w:w="13" w:type="dxa"/>
                                              </w:tcPr>
                                              <w:p w14:paraId="492B218A"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592B5B8F"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6B281D4" w14:textId="77777777" w:rsidR="00FB4B57" w:rsidRDefault="00BA14A4">
                                                      <w:pPr>
                                                        <w:spacing w:after="0" w:line="240" w:lineRule="auto"/>
                                                      </w:pPr>
                                                      <w:r>
                                                        <w:rPr>
                                                          <w:rFonts w:ascii="Arial" w:eastAsia="Arial" w:hAnsi="Arial"/>
                                                          <w:color w:val="000000"/>
                                                        </w:rPr>
                                                        <w:t xml:space="preserve">As above </w:t>
                                                      </w:r>
                                                    </w:p>
                                                  </w:tc>
                                                </w:tr>
                                              </w:tbl>
                                              <w:p w14:paraId="6F6469F8" w14:textId="77777777" w:rsidR="00FB4B57" w:rsidRDefault="00FB4B57">
                                                <w:pPr>
                                                  <w:spacing w:after="0" w:line="240" w:lineRule="auto"/>
                                                </w:pPr>
                                              </w:p>
                                            </w:tc>
                                          </w:tr>
                                          <w:tr w:rsidR="00FB4B57" w14:paraId="630F58EC" w14:textId="77777777">
                                            <w:trPr>
                                              <w:trHeight w:val="100"/>
                                            </w:trPr>
                                            <w:tc>
                                              <w:tcPr>
                                                <w:tcW w:w="13" w:type="dxa"/>
                                              </w:tcPr>
                                              <w:p w14:paraId="1BD181BB" w14:textId="77777777" w:rsidR="00FB4B57" w:rsidRDefault="00FB4B57">
                                                <w:pPr>
                                                  <w:pStyle w:val="EmptyCellLayoutStyle"/>
                                                  <w:spacing w:after="0" w:line="240" w:lineRule="auto"/>
                                                </w:pPr>
                                              </w:p>
                                            </w:tc>
                                            <w:tc>
                                              <w:tcPr>
                                                <w:tcW w:w="3432" w:type="dxa"/>
                                              </w:tcPr>
                                              <w:p w14:paraId="4F6A985B" w14:textId="77777777" w:rsidR="00FB4B57" w:rsidRDefault="00FB4B57">
                                                <w:pPr>
                                                  <w:pStyle w:val="EmptyCellLayoutStyle"/>
                                                  <w:spacing w:after="0" w:line="240" w:lineRule="auto"/>
                                                </w:pPr>
                                              </w:p>
                                            </w:tc>
                                            <w:tc>
                                              <w:tcPr>
                                                <w:tcW w:w="1517" w:type="dxa"/>
                                              </w:tcPr>
                                              <w:p w14:paraId="4763C874" w14:textId="77777777" w:rsidR="00FB4B57" w:rsidRDefault="00FB4B57">
                                                <w:pPr>
                                                  <w:pStyle w:val="EmptyCellLayoutStyle"/>
                                                  <w:spacing w:after="0" w:line="240" w:lineRule="auto"/>
                                                </w:pPr>
                                              </w:p>
                                            </w:tc>
                                            <w:tc>
                                              <w:tcPr>
                                                <w:tcW w:w="5228" w:type="dxa"/>
                                              </w:tcPr>
                                              <w:p w14:paraId="5A0DEB79" w14:textId="77777777" w:rsidR="00FB4B57" w:rsidRDefault="00FB4B57">
                                                <w:pPr>
                                                  <w:pStyle w:val="EmptyCellLayoutStyle"/>
                                                  <w:spacing w:after="0" w:line="240" w:lineRule="auto"/>
                                                </w:pPr>
                                              </w:p>
                                            </w:tc>
                                          </w:tr>
                                          <w:tr w:rsidR="00C740E3" w14:paraId="15D3D28D"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683F1BC7" w14:textId="77777777">
                                                  <w:trPr>
                                                    <w:trHeight w:val="262"/>
                                                  </w:trPr>
                                                  <w:tc>
                                                    <w:tcPr>
                                                      <w:tcW w:w="3445" w:type="dxa"/>
                                                      <w:tcBorders>
                                                        <w:top w:val="nil"/>
                                                        <w:left w:val="nil"/>
                                                        <w:bottom w:val="nil"/>
                                                        <w:right w:val="nil"/>
                                                      </w:tcBorders>
                                                      <w:tcMar>
                                                        <w:top w:w="39" w:type="dxa"/>
                                                        <w:left w:w="39" w:type="dxa"/>
                                                        <w:bottom w:w="39" w:type="dxa"/>
                                                        <w:right w:w="39" w:type="dxa"/>
                                                      </w:tcMar>
                                                    </w:tcPr>
                                                    <w:p w14:paraId="5ED33903" w14:textId="77777777" w:rsidR="00FB4B57" w:rsidRDefault="00FB4B57">
                                                      <w:pPr>
                                                        <w:spacing w:after="0" w:line="240" w:lineRule="auto"/>
                                                      </w:pPr>
                                                    </w:p>
                                                  </w:tc>
                                                </w:tr>
                                              </w:tbl>
                                              <w:p w14:paraId="58198C84"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90DE24F" w14:textId="77777777">
                                                  <w:trPr>
                                                    <w:trHeight w:val="262"/>
                                                  </w:trPr>
                                                  <w:tc>
                                                    <w:tcPr>
                                                      <w:tcW w:w="1517" w:type="dxa"/>
                                                      <w:tcBorders>
                                                        <w:top w:val="nil"/>
                                                        <w:left w:val="nil"/>
                                                        <w:bottom w:val="nil"/>
                                                        <w:right w:val="nil"/>
                                                      </w:tcBorders>
                                                      <w:tcMar>
                                                        <w:top w:w="39" w:type="dxa"/>
                                                        <w:left w:w="39" w:type="dxa"/>
                                                        <w:bottom w:w="39" w:type="dxa"/>
                                                        <w:right w:w="39" w:type="dxa"/>
                                                      </w:tcMar>
                                                    </w:tcPr>
                                                    <w:p w14:paraId="49EC4B34" w14:textId="77777777" w:rsidR="00FB4B57" w:rsidRDefault="00FB4B57">
                                                      <w:pPr>
                                                        <w:spacing w:after="0" w:line="240" w:lineRule="auto"/>
                                                      </w:pPr>
                                                    </w:p>
                                                  </w:tc>
                                                </w:tr>
                                              </w:tbl>
                                              <w:p w14:paraId="74AFB10F" w14:textId="77777777" w:rsidR="00FB4B57" w:rsidRDefault="00FB4B57">
                                                <w:pPr>
                                                  <w:spacing w:after="0" w:line="240" w:lineRule="auto"/>
                                                </w:pPr>
                                              </w:p>
                                            </w:tc>
                                            <w:tc>
                                              <w:tcPr>
                                                <w:tcW w:w="5228" w:type="dxa"/>
                                              </w:tcPr>
                                              <w:p w14:paraId="13288DC7" w14:textId="77777777" w:rsidR="00FB4B57" w:rsidRDefault="00FB4B57">
                                                <w:pPr>
                                                  <w:pStyle w:val="EmptyCellLayoutStyle"/>
                                                  <w:spacing w:after="0" w:line="240" w:lineRule="auto"/>
                                                </w:pPr>
                                              </w:p>
                                            </w:tc>
                                          </w:tr>
                                          <w:tr w:rsidR="00FB4B57" w14:paraId="591DA693" w14:textId="77777777">
                                            <w:trPr>
                                              <w:trHeight w:val="246"/>
                                            </w:trPr>
                                            <w:tc>
                                              <w:tcPr>
                                                <w:tcW w:w="13" w:type="dxa"/>
                                              </w:tcPr>
                                              <w:p w14:paraId="7A413B18" w14:textId="77777777" w:rsidR="00FB4B57" w:rsidRDefault="00FB4B57">
                                                <w:pPr>
                                                  <w:pStyle w:val="EmptyCellLayoutStyle"/>
                                                  <w:spacing w:after="0" w:line="240" w:lineRule="auto"/>
                                                </w:pPr>
                                              </w:p>
                                            </w:tc>
                                            <w:tc>
                                              <w:tcPr>
                                                <w:tcW w:w="3432" w:type="dxa"/>
                                              </w:tcPr>
                                              <w:p w14:paraId="3384F9B0" w14:textId="77777777" w:rsidR="00FB4B57" w:rsidRDefault="00FB4B57">
                                                <w:pPr>
                                                  <w:pStyle w:val="EmptyCellLayoutStyle"/>
                                                  <w:spacing w:after="0" w:line="240" w:lineRule="auto"/>
                                                </w:pPr>
                                              </w:p>
                                            </w:tc>
                                            <w:tc>
                                              <w:tcPr>
                                                <w:tcW w:w="1517" w:type="dxa"/>
                                              </w:tcPr>
                                              <w:p w14:paraId="0F6B930E" w14:textId="77777777" w:rsidR="00FB4B57" w:rsidRDefault="00FB4B57">
                                                <w:pPr>
                                                  <w:pStyle w:val="EmptyCellLayoutStyle"/>
                                                  <w:spacing w:after="0" w:line="240" w:lineRule="auto"/>
                                                </w:pPr>
                                              </w:p>
                                            </w:tc>
                                            <w:tc>
                                              <w:tcPr>
                                                <w:tcW w:w="5228" w:type="dxa"/>
                                              </w:tcPr>
                                              <w:p w14:paraId="2CF549D1" w14:textId="77777777" w:rsidR="00FB4B57" w:rsidRDefault="00FB4B57">
                                                <w:pPr>
                                                  <w:pStyle w:val="EmptyCellLayoutStyle"/>
                                                  <w:spacing w:after="0" w:line="240" w:lineRule="auto"/>
                                                </w:pPr>
                                              </w:p>
                                            </w:tc>
                                          </w:tr>
                                        </w:tbl>
                                        <w:p w14:paraId="618C3276" w14:textId="77777777" w:rsidR="00FB4B57" w:rsidRDefault="00FB4B57">
                                          <w:pPr>
                                            <w:spacing w:after="0" w:line="240" w:lineRule="auto"/>
                                          </w:pPr>
                                        </w:p>
                                      </w:tc>
                                    </w:tr>
                                    <w:tr w:rsidR="00FB4B57" w14:paraId="1C8F4F97"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153963BA"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8BE1088" w14:textId="77777777">
                                                  <w:trPr>
                                                    <w:trHeight w:val="262"/>
                                                  </w:trPr>
                                                  <w:tc>
                                                    <w:tcPr>
                                                      <w:tcW w:w="10191" w:type="dxa"/>
                                                      <w:tcBorders>
                                                        <w:top w:val="nil"/>
                                                        <w:left w:val="nil"/>
                                                        <w:bottom w:val="nil"/>
                                                        <w:right w:val="nil"/>
                                                      </w:tcBorders>
                                                      <w:tcMar>
                                                        <w:top w:w="39" w:type="dxa"/>
                                                        <w:left w:w="39" w:type="dxa"/>
                                                        <w:bottom w:w="39" w:type="dxa"/>
                                                        <w:right w:w="39" w:type="dxa"/>
                                                      </w:tcMar>
                                                    </w:tcPr>
                                                    <w:p w14:paraId="66DC33DA" w14:textId="77777777" w:rsidR="00FB4B57" w:rsidRDefault="00BA14A4">
                                                      <w:pPr>
                                                        <w:spacing w:after="0" w:line="240" w:lineRule="auto"/>
                                                      </w:pPr>
                                                      <w:r>
                                                        <w:rPr>
                                                          <w:rFonts w:ascii="Arial" w:eastAsia="Arial" w:hAnsi="Arial"/>
                                                          <w:b/>
                                                          <w:color w:val="000000"/>
                                                        </w:rPr>
                                                        <w:t>4.3   I approved the papers for the Examination</w:t>
                                                      </w:r>
                                                    </w:p>
                                                  </w:tc>
                                                </w:tr>
                                              </w:tbl>
                                              <w:p w14:paraId="1E8CFF2F" w14:textId="77777777" w:rsidR="00FB4B57" w:rsidRDefault="00FB4B57">
                                                <w:pPr>
                                                  <w:spacing w:after="0" w:line="240" w:lineRule="auto"/>
                                                </w:pPr>
                                              </w:p>
                                            </w:tc>
                                          </w:tr>
                                          <w:tr w:rsidR="00FB4B57" w14:paraId="3C63A1E6" w14:textId="77777777">
                                            <w:trPr>
                                              <w:trHeight w:val="100"/>
                                            </w:trPr>
                                            <w:tc>
                                              <w:tcPr>
                                                <w:tcW w:w="13" w:type="dxa"/>
                                              </w:tcPr>
                                              <w:p w14:paraId="55B38E64" w14:textId="77777777" w:rsidR="00FB4B57" w:rsidRDefault="00FB4B57">
                                                <w:pPr>
                                                  <w:pStyle w:val="EmptyCellLayoutStyle"/>
                                                  <w:spacing w:after="0" w:line="240" w:lineRule="auto"/>
                                                </w:pPr>
                                              </w:p>
                                            </w:tc>
                                            <w:tc>
                                              <w:tcPr>
                                                <w:tcW w:w="3432" w:type="dxa"/>
                                              </w:tcPr>
                                              <w:p w14:paraId="646A7887" w14:textId="77777777" w:rsidR="00FB4B57" w:rsidRDefault="00FB4B57">
                                                <w:pPr>
                                                  <w:pStyle w:val="EmptyCellLayoutStyle"/>
                                                  <w:spacing w:after="0" w:line="240" w:lineRule="auto"/>
                                                </w:pPr>
                                              </w:p>
                                            </w:tc>
                                            <w:tc>
                                              <w:tcPr>
                                                <w:tcW w:w="1517" w:type="dxa"/>
                                              </w:tcPr>
                                              <w:p w14:paraId="639EC9F4" w14:textId="77777777" w:rsidR="00FB4B57" w:rsidRDefault="00FB4B57">
                                                <w:pPr>
                                                  <w:pStyle w:val="EmptyCellLayoutStyle"/>
                                                  <w:spacing w:after="0" w:line="240" w:lineRule="auto"/>
                                                </w:pPr>
                                              </w:p>
                                            </w:tc>
                                            <w:tc>
                                              <w:tcPr>
                                                <w:tcW w:w="5228" w:type="dxa"/>
                                              </w:tcPr>
                                              <w:p w14:paraId="5DB67998" w14:textId="77777777" w:rsidR="00FB4B57" w:rsidRDefault="00FB4B57">
                                                <w:pPr>
                                                  <w:pStyle w:val="EmptyCellLayoutStyle"/>
                                                  <w:spacing w:after="0" w:line="240" w:lineRule="auto"/>
                                                </w:pPr>
                                              </w:p>
                                            </w:tc>
                                          </w:tr>
                                          <w:tr w:rsidR="00C740E3" w14:paraId="4B96D77C"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574CC61" w14:textId="77777777">
                                                  <w:trPr>
                                                    <w:trHeight w:val="262"/>
                                                  </w:trPr>
                                                  <w:tc>
                                                    <w:tcPr>
                                                      <w:tcW w:w="10191" w:type="dxa"/>
                                                      <w:tcBorders>
                                                        <w:top w:val="nil"/>
                                                        <w:left w:val="nil"/>
                                                        <w:bottom w:val="nil"/>
                                                        <w:right w:val="nil"/>
                                                      </w:tcBorders>
                                                      <w:tcMar>
                                                        <w:top w:w="39" w:type="dxa"/>
                                                        <w:left w:w="39" w:type="dxa"/>
                                                        <w:bottom w:w="39" w:type="dxa"/>
                                                        <w:right w:w="39" w:type="dxa"/>
                                                      </w:tcMar>
                                                    </w:tcPr>
                                                    <w:p w14:paraId="5546BAB0" w14:textId="77777777" w:rsidR="00FB4B57" w:rsidRDefault="00BA14A4">
                                                      <w:pPr>
                                                        <w:spacing w:after="0" w:line="240" w:lineRule="auto"/>
                                                      </w:pPr>
                                                      <w:r>
                                                        <w:rPr>
                                                          <w:rFonts w:ascii="Arial" w:eastAsia="Arial" w:hAnsi="Arial"/>
                                                          <w:b/>
                                                          <w:color w:val="006400"/>
                                                        </w:rPr>
                                                        <w:t>Yes</w:t>
                                                      </w:r>
                                                    </w:p>
                                                  </w:tc>
                                                </w:tr>
                                              </w:tbl>
                                              <w:p w14:paraId="3CD161EE" w14:textId="77777777" w:rsidR="00FB4B57" w:rsidRDefault="00FB4B57">
                                                <w:pPr>
                                                  <w:spacing w:after="0" w:line="240" w:lineRule="auto"/>
                                                </w:pPr>
                                              </w:p>
                                            </w:tc>
                                          </w:tr>
                                          <w:tr w:rsidR="00FB4B57" w14:paraId="7FBB8C81" w14:textId="77777777">
                                            <w:trPr>
                                              <w:trHeight w:val="100"/>
                                            </w:trPr>
                                            <w:tc>
                                              <w:tcPr>
                                                <w:tcW w:w="13" w:type="dxa"/>
                                              </w:tcPr>
                                              <w:p w14:paraId="74D59FE9" w14:textId="77777777" w:rsidR="00FB4B57" w:rsidRDefault="00FB4B57">
                                                <w:pPr>
                                                  <w:pStyle w:val="EmptyCellLayoutStyle"/>
                                                  <w:spacing w:after="0" w:line="240" w:lineRule="auto"/>
                                                </w:pPr>
                                              </w:p>
                                            </w:tc>
                                            <w:tc>
                                              <w:tcPr>
                                                <w:tcW w:w="3432" w:type="dxa"/>
                                              </w:tcPr>
                                              <w:p w14:paraId="4264B51D" w14:textId="77777777" w:rsidR="00FB4B57" w:rsidRDefault="00FB4B57">
                                                <w:pPr>
                                                  <w:pStyle w:val="EmptyCellLayoutStyle"/>
                                                  <w:spacing w:after="0" w:line="240" w:lineRule="auto"/>
                                                </w:pPr>
                                              </w:p>
                                            </w:tc>
                                            <w:tc>
                                              <w:tcPr>
                                                <w:tcW w:w="1517" w:type="dxa"/>
                                              </w:tcPr>
                                              <w:p w14:paraId="2C8502F6" w14:textId="77777777" w:rsidR="00FB4B57" w:rsidRDefault="00FB4B57">
                                                <w:pPr>
                                                  <w:pStyle w:val="EmptyCellLayoutStyle"/>
                                                  <w:spacing w:after="0" w:line="240" w:lineRule="auto"/>
                                                </w:pPr>
                                              </w:p>
                                            </w:tc>
                                            <w:tc>
                                              <w:tcPr>
                                                <w:tcW w:w="5228" w:type="dxa"/>
                                              </w:tcPr>
                                              <w:p w14:paraId="05CF60A7" w14:textId="77777777" w:rsidR="00FB4B57" w:rsidRDefault="00FB4B57">
                                                <w:pPr>
                                                  <w:pStyle w:val="EmptyCellLayoutStyle"/>
                                                  <w:spacing w:after="0" w:line="240" w:lineRule="auto"/>
                                                </w:pPr>
                                              </w:p>
                                            </w:tc>
                                          </w:tr>
                                          <w:tr w:rsidR="00C740E3" w14:paraId="61DEAD95"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5799CD2" w14:textId="77777777">
                                                  <w:trPr>
                                                    <w:trHeight w:val="262"/>
                                                  </w:trPr>
                                                  <w:tc>
                                                    <w:tcPr>
                                                      <w:tcW w:w="10191" w:type="dxa"/>
                                                      <w:tcBorders>
                                                        <w:top w:val="nil"/>
                                                        <w:left w:val="nil"/>
                                                        <w:bottom w:val="nil"/>
                                                        <w:right w:val="nil"/>
                                                      </w:tcBorders>
                                                      <w:tcMar>
                                                        <w:top w:w="39" w:type="dxa"/>
                                                        <w:left w:w="39" w:type="dxa"/>
                                                        <w:bottom w:w="39" w:type="dxa"/>
                                                        <w:right w:w="39" w:type="dxa"/>
                                                      </w:tcMar>
                                                    </w:tcPr>
                                                    <w:p w14:paraId="590A26A6" w14:textId="77777777" w:rsidR="00FB4B57" w:rsidRDefault="00BA14A4">
                                                      <w:pPr>
                                                        <w:spacing w:after="0" w:line="240" w:lineRule="auto"/>
                                                      </w:pPr>
                                                      <w:r>
                                                        <w:rPr>
                                                          <w:rFonts w:ascii="Arial" w:eastAsia="Arial" w:hAnsi="Arial"/>
                                                          <w:b/>
                                                          <w:color w:val="000000"/>
                                                        </w:rPr>
                                                        <w:t>Additional comments, particularly if your answer was no:</w:t>
                                                      </w:r>
                                                    </w:p>
                                                  </w:tc>
                                                </w:tr>
                                              </w:tbl>
                                              <w:p w14:paraId="5582216B" w14:textId="77777777" w:rsidR="00FB4B57" w:rsidRDefault="00FB4B57">
                                                <w:pPr>
                                                  <w:spacing w:after="0" w:line="240" w:lineRule="auto"/>
                                                </w:pPr>
                                              </w:p>
                                            </w:tc>
                                          </w:tr>
                                          <w:tr w:rsidR="00FB4B57" w14:paraId="2830485B" w14:textId="77777777">
                                            <w:trPr>
                                              <w:trHeight w:val="100"/>
                                            </w:trPr>
                                            <w:tc>
                                              <w:tcPr>
                                                <w:tcW w:w="13" w:type="dxa"/>
                                              </w:tcPr>
                                              <w:p w14:paraId="36B61129" w14:textId="77777777" w:rsidR="00FB4B57" w:rsidRDefault="00FB4B57">
                                                <w:pPr>
                                                  <w:pStyle w:val="EmptyCellLayoutStyle"/>
                                                  <w:spacing w:after="0" w:line="240" w:lineRule="auto"/>
                                                </w:pPr>
                                              </w:p>
                                            </w:tc>
                                            <w:tc>
                                              <w:tcPr>
                                                <w:tcW w:w="3432" w:type="dxa"/>
                                              </w:tcPr>
                                              <w:p w14:paraId="01BD182E" w14:textId="77777777" w:rsidR="00FB4B57" w:rsidRDefault="00FB4B57">
                                                <w:pPr>
                                                  <w:pStyle w:val="EmptyCellLayoutStyle"/>
                                                  <w:spacing w:after="0" w:line="240" w:lineRule="auto"/>
                                                </w:pPr>
                                              </w:p>
                                            </w:tc>
                                            <w:tc>
                                              <w:tcPr>
                                                <w:tcW w:w="1517" w:type="dxa"/>
                                              </w:tcPr>
                                              <w:p w14:paraId="4E555EB9" w14:textId="77777777" w:rsidR="00FB4B57" w:rsidRDefault="00FB4B57">
                                                <w:pPr>
                                                  <w:pStyle w:val="EmptyCellLayoutStyle"/>
                                                  <w:spacing w:after="0" w:line="240" w:lineRule="auto"/>
                                                </w:pPr>
                                              </w:p>
                                            </w:tc>
                                            <w:tc>
                                              <w:tcPr>
                                                <w:tcW w:w="5228" w:type="dxa"/>
                                              </w:tcPr>
                                              <w:p w14:paraId="3C1FBA06" w14:textId="77777777" w:rsidR="00FB4B57" w:rsidRDefault="00FB4B57">
                                                <w:pPr>
                                                  <w:pStyle w:val="EmptyCellLayoutStyle"/>
                                                  <w:spacing w:after="0" w:line="240" w:lineRule="auto"/>
                                                </w:pPr>
                                              </w:p>
                                            </w:tc>
                                          </w:tr>
                                          <w:tr w:rsidR="00C740E3" w14:paraId="0BD04FBD" w14:textId="77777777" w:rsidTr="00C740E3">
                                            <w:trPr>
                                              <w:trHeight w:val="340"/>
                                            </w:trPr>
                                            <w:tc>
                                              <w:tcPr>
                                                <w:tcW w:w="13" w:type="dxa"/>
                                              </w:tcPr>
                                              <w:p w14:paraId="5F548C2B"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0BDD538B"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499247E7" w14:textId="77777777" w:rsidR="00FB4B57" w:rsidRDefault="00FB4B57">
                                                      <w:pPr>
                                                        <w:spacing w:after="0" w:line="240" w:lineRule="auto"/>
                                                      </w:pPr>
                                                    </w:p>
                                                  </w:tc>
                                                </w:tr>
                                              </w:tbl>
                                              <w:p w14:paraId="44DAC12E" w14:textId="77777777" w:rsidR="00FB4B57" w:rsidRDefault="00FB4B57">
                                                <w:pPr>
                                                  <w:spacing w:after="0" w:line="240" w:lineRule="auto"/>
                                                </w:pPr>
                                              </w:p>
                                            </w:tc>
                                          </w:tr>
                                          <w:tr w:rsidR="00FB4B57" w14:paraId="6194DF43" w14:textId="77777777">
                                            <w:trPr>
                                              <w:trHeight w:val="100"/>
                                            </w:trPr>
                                            <w:tc>
                                              <w:tcPr>
                                                <w:tcW w:w="13" w:type="dxa"/>
                                              </w:tcPr>
                                              <w:p w14:paraId="518FC5B9" w14:textId="77777777" w:rsidR="00FB4B57" w:rsidRDefault="00FB4B57">
                                                <w:pPr>
                                                  <w:pStyle w:val="EmptyCellLayoutStyle"/>
                                                  <w:spacing w:after="0" w:line="240" w:lineRule="auto"/>
                                                </w:pPr>
                                              </w:p>
                                            </w:tc>
                                            <w:tc>
                                              <w:tcPr>
                                                <w:tcW w:w="3432" w:type="dxa"/>
                                              </w:tcPr>
                                              <w:p w14:paraId="13A12FAA" w14:textId="77777777" w:rsidR="00FB4B57" w:rsidRDefault="00FB4B57">
                                                <w:pPr>
                                                  <w:pStyle w:val="EmptyCellLayoutStyle"/>
                                                  <w:spacing w:after="0" w:line="240" w:lineRule="auto"/>
                                                </w:pPr>
                                              </w:p>
                                            </w:tc>
                                            <w:tc>
                                              <w:tcPr>
                                                <w:tcW w:w="1517" w:type="dxa"/>
                                              </w:tcPr>
                                              <w:p w14:paraId="29AE3DFD" w14:textId="77777777" w:rsidR="00FB4B57" w:rsidRDefault="00FB4B57">
                                                <w:pPr>
                                                  <w:pStyle w:val="EmptyCellLayoutStyle"/>
                                                  <w:spacing w:after="0" w:line="240" w:lineRule="auto"/>
                                                </w:pPr>
                                              </w:p>
                                            </w:tc>
                                            <w:tc>
                                              <w:tcPr>
                                                <w:tcW w:w="5228" w:type="dxa"/>
                                              </w:tcPr>
                                              <w:p w14:paraId="1C8CD35A" w14:textId="77777777" w:rsidR="00FB4B57" w:rsidRDefault="00FB4B57">
                                                <w:pPr>
                                                  <w:pStyle w:val="EmptyCellLayoutStyle"/>
                                                  <w:spacing w:after="0" w:line="240" w:lineRule="auto"/>
                                                </w:pPr>
                                              </w:p>
                                            </w:tc>
                                          </w:tr>
                                          <w:tr w:rsidR="00C740E3" w14:paraId="2E723266"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4215A69D" w14:textId="77777777">
                                                  <w:trPr>
                                                    <w:trHeight w:val="262"/>
                                                  </w:trPr>
                                                  <w:tc>
                                                    <w:tcPr>
                                                      <w:tcW w:w="3445" w:type="dxa"/>
                                                      <w:tcBorders>
                                                        <w:top w:val="nil"/>
                                                        <w:left w:val="nil"/>
                                                        <w:bottom w:val="nil"/>
                                                        <w:right w:val="nil"/>
                                                      </w:tcBorders>
                                                      <w:tcMar>
                                                        <w:top w:w="39" w:type="dxa"/>
                                                        <w:left w:w="39" w:type="dxa"/>
                                                        <w:bottom w:w="39" w:type="dxa"/>
                                                        <w:right w:w="39" w:type="dxa"/>
                                                      </w:tcMar>
                                                    </w:tcPr>
                                                    <w:p w14:paraId="2745F6B1" w14:textId="77777777" w:rsidR="00FB4B57" w:rsidRDefault="00FB4B57">
                                                      <w:pPr>
                                                        <w:spacing w:after="0" w:line="240" w:lineRule="auto"/>
                                                      </w:pPr>
                                                    </w:p>
                                                  </w:tc>
                                                </w:tr>
                                              </w:tbl>
                                              <w:p w14:paraId="53A5A55B"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68CCDC39" w14:textId="77777777">
                                                  <w:trPr>
                                                    <w:trHeight w:val="262"/>
                                                  </w:trPr>
                                                  <w:tc>
                                                    <w:tcPr>
                                                      <w:tcW w:w="1517" w:type="dxa"/>
                                                      <w:tcBorders>
                                                        <w:top w:val="nil"/>
                                                        <w:left w:val="nil"/>
                                                        <w:bottom w:val="nil"/>
                                                        <w:right w:val="nil"/>
                                                      </w:tcBorders>
                                                      <w:tcMar>
                                                        <w:top w:w="39" w:type="dxa"/>
                                                        <w:left w:w="39" w:type="dxa"/>
                                                        <w:bottom w:w="39" w:type="dxa"/>
                                                        <w:right w:w="39" w:type="dxa"/>
                                                      </w:tcMar>
                                                    </w:tcPr>
                                                    <w:p w14:paraId="7937B2A2" w14:textId="77777777" w:rsidR="00FB4B57" w:rsidRDefault="00FB4B57">
                                                      <w:pPr>
                                                        <w:spacing w:after="0" w:line="240" w:lineRule="auto"/>
                                                      </w:pPr>
                                                    </w:p>
                                                  </w:tc>
                                                </w:tr>
                                              </w:tbl>
                                              <w:p w14:paraId="16295BCA" w14:textId="77777777" w:rsidR="00FB4B57" w:rsidRDefault="00FB4B57">
                                                <w:pPr>
                                                  <w:spacing w:after="0" w:line="240" w:lineRule="auto"/>
                                                </w:pPr>
                                              </w:p>
                                            </w:tc>
                                            <w:tc>
                                              <w:tcPr>
                                                <w:tcW w:w="5228" w:type="dxa"/>
                                              </w:tcPr>
                                              <w:p w14:paraId="4BB30922" w14:textId="77777777" w:rsidR="00FB4B57" w:rsidRDefault="00FB4B57">
                                                <w:pPr>
                                                  <w:pStyle w:val="EmptyCellLayoutStyle"/>
                                                  <w:spacing w:after="0" w:line="240" w:lineRule="auto"/>
                                                </w:pPr>
                                              </w:p>
                                            </w:tc>
                                          </w:tr>
                                          <w:tr w:rsidR="00FB4B57" w14:paraId="06A4B940" w14:textId="77777777">
                                            <w:trPr>
                                              <w:trHeight w:val="246"/>
                                            </w:trPr>
                                            <w:tc>
                                              <w:tcPr>
                                                <w:tcW w:w="13" w:type="dxa"/>
                                              </w:tcPr>
                                              <w:p w14:paraId="6E042CBF" w14:textId="77777777" w:rsidR="00FB4B57" w:rsidRDefault="00FB4B57">
                                                <w:pPr>
                                                  <w:pStyle w:val="EmptyCellLayoutStyle"/>
                                                  <w:spacing w:after="0" w:line="240" w:lineRule="auto"/>
                                                </w:pPr>
                                              </w:p>
                                            </w:tc>
                                            <w:tc>
                                              <w:tcPr>
                                                <w:tcW w:w="3432" w:type="dxa"/>
                                              </w:tcPr>
                                              <w:p w14:paraId="31359658" w14:textId="77777777" w:rsidR="00FB4B57" w:rsidRDefault="00FB4B57">
                                                <w:pPr>
                                                  <w:pStyle w:val="EmptyCellLayoutStyle"/>
                                                  <w:spacing w:after="0" w:line="240" w:lineRule="auto"/>
                                                </w:pPr>
                                              </w:p>
                                            </w:tc>
                                            <w:tc>
                                              <w:tcPr>
                                                <w:tcW w:w="1517" w:type="dxa"/>
                                              </w:tcPr>
                                              <w:p w14:paraId="6FD58AA7" w14:textId="77777777" w:rsidR="00FB4B57" w:rsidRDefault="00FB4B57">
                                                <w:pPr>
                                                  <w:pStyle w:val="EmptyCellLayoutStyle"/>
                                                  <w:spacing w:after="0" w:line="240" w:lineRule="auto"/>
                                                </w:pPr>
                                              </w:p>
                                            </w:tc>
                                            <w:tc>
                                              <w:tcPr>
                                                <w:tcW w:w="5228" w:type="dxa"/>
                                              </w:tcPr>
                                              <w:p w14:paraId="6E351CF4" w14:textId="77777777" w:rsidR="00FB4B57" w:rsidRDefault="00FB4B57">
                                                <w:pPr>
                                                  <w:pStyle w:val="EmptyCellLayoutStyle"/>
                                                  <w:spacing w:after="0" w:line="240" w:lineRule="auto"/>
                                                </w:pPr>
                                              </w:p>
                                            </w:tc>
                                          </w:tr>
                                        </w:tbl>
                                        <w:p w14:paraId="7863826C" w14:textId="77777777" w:rsidR="00FB4B57" w:rsidRDefault="00FB4B57">
                                          <w:pPr>
                                            <w:spacing w:after="0" w:line="240" w:lineRule="auto"/>
                                          </w:pPr>
                                        </w:p>
                                      </w:tc>
                                    </w:tr>
                                    <w:tr w:rsidR="00FB4B57" w14:paraId="35124835"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6B001594"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0F71146" w14:textId="77777777">
                                                  <w:trPr>
                                                    <w:trHeight w:val="262"/>
                                                  </w:trPr>
                                                  <w:tc>
                                                    <w:tcPr>
                                                      <w:tcW w:w="10191" w:type="dxa"/>
                                                      <w:tcBorders>
                                                        <w:top w:val="nil"/>
                                                        <w:left w:val="nil"/>
                                                        <w:bottom w:val="nil"/>
                                                        <w:right w:val="nil"/>
                                                      </w:tcBorders>
                                                      <w:tcMar>
                                                        <w:top w:w="39" w:type="dxa"/>
                                                        <w:left w:w="39" w:type="dxa"/>
                                                        <w:bottom w:w="39" w:type="dxa"/>
                                                        <w:right w:w="39" w:type="dxa"/>
                                                      </w:tcMar>
                                                    </w:tcPr>
                                                    <w:p w14:paraId="40ED0C20" w14:textId="77777777" w:rsidR="00FB4B57" w:rsidRDefault="00BA14A4">
                                                      <w:pPr>
                                                        <w:spacing w:after="0" w:line="240" w:lineRule="auto"/>
                                                      </w:pPr>
                                                      <w:r>
                                                        <w:rPr>
                                                          <w:rFonts w:ascii="Arial" w:eastAsia="Arial" w:hAnsi="Arial"/>
                                                          <w:b/>
                                                          <w:color w:val="000000"/>
                                                        </w:rPr>
                                                        <w:t>4.4   I was able to scrutinise an adequate sample of students’ work and marks to enable me to carry out my duties</w:t>
                                                      </w:r>
                                                    </w:p>
                                                  </w:tc>
                                                </w:tr>
                                              </w:tbl>
                                              <w:p w14:paraId="015E889E" w14:textId="77777777" w:rsidR="00FB4B57" w:rsidRDefault="00FB4B57">
                                                <w:pPr>
                                                  <w:spacing w:after="0" w:line="240" w:lineRule="auto"/>
                                                </w:pPr>
                                              </w:p>
                                            </w:tc>
                                          </w:tr>
                                          <w:tr w:rsidR="00FB4B57" w14:paraId="542EFFA4" w14:textId="77777777">
                                            <w:trPr>
                                              <w:trHeight w:val="100"/>
                                            </w:trPr>
                                            <w:tc>
                                              <w:tcPr>
                                                <w:tcW w:w="13" w:type="dxa"/>
                                              </w:tcPr>
                                              <w:p w14:paraId="7D48BBAC" w14:textId="77777777" w:rsidR="00FB4B57" w:rsidRDefault="00FB4B57">
                                                <w:pPr>
                                                  <w:pStyle w:val="EmptyCellLayoutStyle"/>
                                                  <w:spacing w:after="0" w:line="240" w:lineRule="auto"/>
                                                </w:pPr>
                                              </w:p>
                                            </w:tc>
                                            <w:tc>
                                              <w:tcPr>
                                                <w:tcW w:w="3432" w:type="dxa"/>
                                              </w:tcPr>
                                              <w:p w14:paraId="6A54A31A" w14:textId="77777777" w:rsidR="00FB4B57" w:rsidRDefault="00FB4B57">
                                                <w:pPr>
                                                  <w:pStyle w:val="EmptyCellLayoutStyle"/>
                                                  <w:spacing w:after="0" w:line="240" w:lineRule="auto"/>
                                                </w:pPr>
                                              </w:p>
                                            </w:tc>
                                            <w:tc>
                                              <w:tcPr>
                                                <w:tcW w:w="1517" w:type="dxa"/>
                                              </w:tcPr>
                                              <w:p w14:paraId="4C0212C2" w14:textId="77777777" w:rsidR="00FB4B57" w:rsidRDefault="00FB4B57">
                                                <w:pPr>
                                                  <w:pStyle w:val="EmptyCellLayoutStyle"/>
                                                  <w:spacing w:after="0" w:line="240" w:lineRule="auto"/>
                                                </w:pPr>
                                              </w:p>
                                            </w:tc>
                                            <w:tc>
                                              <w:tcPr>
                                                <w:tcW w:w="5228" w:type="dxa"/>
                                              </w:tcPr>
                                              <w:p w14:paraId="06966F0D" w14:textId="77777777" w:rsidR="00FB4B57" w:rsidRDefault="00FB4B57">
                                                <w:pPr>
                                                  <w:pStyle w:val="EmptyCellLayoutStyle"/>
                                                  <w:spacing w:after="0" w:line="240" w:lineRule="auto"/>
                                                </w:pPr>
                                              </w:p>
                                            </w:tc>
                                          </w:tr>
                                          <w:tr w:rsidR="00C740E3" w14:paraId="3C7589FB"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4656F84" w14:textId="77777777">
                                                  <w:trPr>
                                                    <w:trHeight w:val="262"/>
                                                  </w:trPr>
                                                  <w:tc>
                                                    <w:tcPr>
                                                      <w:tcW w:w="10191" w:type="dxa"/>
                                                      <w:tcBorders>
                                                        <w:top w:val="nil"/>
                                                        <w:left w:val="nil"/>
                                                        <w:bottom w:val="nil"/>
                                                        <w:right w:val="nil"/>
                                                      </w:tcBorders>
                                                      <w:tcMar>
                                                        <w:top w:w="39" w:type="dxa"/>
                                                        <w:left w:w="39" w:type="dxa"/>
                                                        <w:bottom w:w="39" w:type="dxa"/>
                                                        <w:right w:w="39" w:type="dxa"/>
                                                      </w:tcMar>
                                                    </w:tcPr>
                                                    <w:p w14:paraId="2A122014" w14:textId="77777777" w:rsidR="00FB4B57" w:rsidRDefault="00BA14A4">
                                                      <w:pPr>
                                                        <w:spacing w:after="0" w:line="240" w:lineRule="auto"/>
                                                      </w:pPr>
                                                      <w:r>
                                                        <w:rPr>
                                                          <w:rFonts w:ascii="Arial" w:eastAsia="Arial" w:hAnsi="Arial"/>
                                                          <w:b/>
                                                          <w:color w:val="006400"/>
                                                        </w:rPr>
                                                        <w:t>Yes</w:t>
                                                      </w:r>
                                                    </w:p>
                                                  </w:tc>
                                                </w:tr>
                                              </w:tbl>
                                              <w:p w14:paraId="1273E30A" w14:textId="77777777" w:rsidR="00FB4B57" w:rsidRDefault="00FB4B57">
                                                <w:pPr>
                                                  <w:spacing w:after="0" w:line="240" w:lineRule="auto"/>
                                                </w:pPr>
                                              </w:p>
                                            </w:tc>
                                          </w:tr>
                                          <w:tr w:rsidR="00FB4B57" w14:paraId="7A3A1324" w14:textId="77777777">
                                            <w:trPr>
                                              <w:trHeight w:val="100"/>
                                            </w:trPr>
                                            <w:tc>
                                              <w:tcPr>
                                                <w:tcW w:w="13" w:type="dxa"/>
                                              </w:tcPr>
                                              <w:p w14:paraId="043B306A" w14:textId="77777777" w:rsidR="00FB4B57" w:rsidRDefault="00FB4B57">
                                                <w:pPr>
                                                  <w:pStyle w:val="EmptyCellLayoutStyle"/>
                                                  <w:spacing w:after="0" w:line="240" w:lineRule="auto"/>
                                                </w:pPr>
                                              </w:p>
                                            </w:tc>
                                            <w:tc>
                                              <w:tcPr>
                                                <w:tcW w:w="3432" w:type="dxa"/>
                                              </w:tcPr>
                                              <w:p w14:paraId="6DBCF7E5" w14:textId="77777777" w:rsidR="00FB4B57" w:rsidRDefault="00FB4B57">
                                                <w:pPr>
                                                  <w:pStyle w:val="EmptyCellLayoutStyle"/>
                                                  <w:spacing w:after="0" w:line="240" w:lineRule="auto"/>
                                                </w:pPr>
                                              </w:p>
                                            </w:tc>
                                            <w:tc>
                                              <w:tcPr>
                                                <w:tcW w:w="1517" w:type="dxa"/>
                                              </w:tcPr>
                                              <w:p w14:paraId="057EFE89" w14:textId="77777777" w:rsidR="00FB4B57" w:rsidRDefault="00FB4B57">
                                                <w:pPr>
                                                  <w:pStyle w:val="EmptyCellLayoutStyle"/>
                                                  <w:spacing w:after="0" w:line="240" w:lineRule="auto"/>
                                                </w:pPr>
                                              </w:p>
                                            </w:tc>
                                            <w:tc>
                                              <w:tcPr>
                                                <w:tcW w:w="5228" w:type="dxa"/>
                                              </w:tcPr>
                                              <w:p w14:paraId="73F7886F" w14:textId="77777777" w:rsidR="00FB4B57" w:rsidRDefault="00FB4B57">
                                                <w:pPr>
                                                  <w:pStyle w:val="EmptyCellLayoutStyle"/>
                                                  <w:spacing w:after="0" w:line="240" w:lineRule="auto"/>
                                                </w:pPr>
                                              </w:p>
                                            </w:tc>
                                          </w:tr>
                                          <w:tr w:rsidR="00C740E3" w14:paraId="230D24DB"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E8CCD1D" w14:textId="77777777">
                                                  <w:trPr>
                                                    <w:trHeight w:val="262"/>
                                                  </w:trPr>
                                                  <w:tc>
                                                    <w:tcPr>
                                                      <w:tcW w:w="10191" w:type="dxa"/>
                                                      <w:tcBorders>
                                                        <w:top w:val="nil"/>
                                                        <w:left w:val="nil"/>
                                                        <w:bottom w:val="nil"/>
                                                        <w:right w:val="nil"/>
                                                      </w:tcBorders>
                                                      <w:tcMar>
                                                        <w:top w:w="39" w:type="dxa"/>
                                                        <w:left w:w="39" w:type="dxa"/>
                                                        <w:bottom w:w="39" w:type="dxa"/>
                                                        <w:right w:w="39" w:type="dxa"/>
                                                      </w:tcMar>
                                                    </w:tcPr>
                                                    <w:p w14:paraId="20FD3FFF" w14:textId="77777777" w:rsidR="00FB4B57" w:rsidRDefault="00BA14A4">
                                                      <w:pPr>
                                                        <w:spacing w:after="0" w:line="240" w:lineRule="auto"/>
                                                      </w:pPr>
                                                      <w:r>
                                                        <w:rPr>
                                                          <w:rFonts w:ascii="Arial" w:eastAsia="Arial" w:hAnsi="Arial"/>
                                                          <w:b/>
                                                          <w:color w:val="000000"/>
                                                        </w:rPr>
                                                        <w:t>Additional comments, particularly if your answer was no:</w:t>
                                                      </w:r>
                                                    </w:p>
                                                  </w:tc>
                                                </w:tr>
                                              </w:tbl>
                                              <w:p w14:paraId="6AA5A334" w14:textId="77777777" w:rsidR="00FB4B57" w:rsidRDefault="00FB4B57">
                                                <w:pPr>
                                                  <w:spacing w:after="0" w:line="240" w:lineRule="auto"/>
                                                </w:pPr>
                                              </w:p>
                                            </w:tc>
                                          </w:tr>
                                          <w:tr w:rsidR="00FB4B57" w14:paraId="1F4DF2BC" w14:textId="77777777">
                                            <w:trPr>
                                              <w:trHeight w:val="100"/>
                                            </w:trPr>
                                            <w:tc>
                                              <w:tcPr>
                                                <w:tcW w:w="13" w:type="dxa"/>
                                              </w:tcPr>
                                              <w:p w14:paraId="4A4BA014" w14:textId="77777777" w:rsidR="00FB4B57" w:rsidRDefault="00FB4B57">
                                                <w:pPr>
                                                  <w:pStyle w:val="EmptyCellLayoutStyle"/>
                                                  <w:spacing w:after="0" w:line="240" w:lineRule="auto"/>
                                                </w:pPr>
                                              </w:p>
                                            </w:tc>
                                            <w:tc>
                                              <w:tcPr>
                                                <w:tcW w:w="3432" w:type="dxa"/>
                                              </w:tcPr>
                                              <w:p w14:paraId="5248F3C9" w14:textId="77777777" w:rsidR="00FB4B57" w:rsidRDefault="00FB4B57">
                                                <w:pPr>
                                                  <w:pStyle w:val="EmptyCellLayoutStyle"/>
                                                  <w:spacing w:after="0" w:line="240" w:lineRule="auto"/>
                                                </w:pPr>
                                              </w:p>
                                            </w:tc>
                                            <w:tc>
                                              <w:tcPr>
                                                <w:tcW w:w="1517" w:type="dxa"/>
                                              </w:tcPr>
                                              <w:p w14:paraId="53BD3BA9" w14:textId="77777777" w:rsidR="00FB4B57" w:rsidRDefault="00FB4B57">
                                                <w:pPr>
                                                  <w:pStyle w:val="EmptyCellLayoutStyle"/>
                                                  <w:spacing w:after="0" w:line="240" w:lineRule="auto"/>
                                                </w:pPr>
                                              </w:p>
                                            </w:tc>
                                            <w:tc>
                                              <w:tcPr>
                                                <w:tcW w:w="5228" w:type="dxa"/>
                                              </w:tcPr>
                                              <w:p w14:paraId="1DA6B3D7" w14:textId="77777777" w:rsidR="00FB4B57" w:rsidRDefault="00FB4B57">
                                                <w:pPr>
                                                  <w:pStyle w:val="EmptyCellLayoutStyle"/>
                                                  <w:spacing w:after="0" w:line="240" w:lineRule="auto"/>
                                                </w:pPr>
                                              </w:p>
                                            </w:tc>
                                          </w:tr>
                                          <w:tr w:rsidR="00C740E3" w14:paraId="36D0687A" w14:textId="77777777" w:rsidTr="00C740E3">
                                            <w:trPr>
                                              <w:trHeight w:val="340"/>
                                            </w:trPr>
                                            <w:tc>
                                              <w:tcPr>
                                                <w:tcW w:w="13" w:type="dxa"/>
                                              </w:tcPr>
                                              <w:p w14:paraId="0C65CF8C"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4B9F00EA"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38D7D8A5" w14:textId="77777777" w:rsidR="00FB4B57" w:rsidRDefault="00FB4B57">
                                                      <w:pPr>
                                                        <w:spacing w:after="0" w:line="240" w:lineRule="auto"/>
                                                      </w:pPr>
                                                    </w:p>
                                                  </w:tc>
                                                </w:tr>
                                              </w:tbl>
                                              <w:p w14:paraId="2DF2FC15" w14:textId="77777777" w:rsidR="00FB4B57" w:rsidRDefault="00FB4B57">
                                                <w:pPr>
                                                  <w:spacing w:after="0" w:line="240" w:lineRule="auto"/>
                                                </w:pPr>
                                              </w:p>
                                            </w:tc>
                                          </w:tr>
                                          <w:tr w:rsidR="00FB4B57" w14:paraId="19DF0466" w14:textId="77777777">
                                            <w:trPr>
                                              <w:trHeight w:val="100"/>
                                            </w:trPr>
                                            <w:tc>
                                              <w:tcPr>
                                                <w:tcW w:w="13" w:type="dxa"/>
                                              </w:tcPr>
                                              <w:p w14:paraId="7444D7B9" w14:textId="77777777" w:rsidR="00FB4B57" w:rsidRDefault="00FB4B57">
                                                <w:pPr>
                                                  <w:pStyle w:val="EmptyCellLayoutStyle"/>
                                                  <w:spacing w:after="0" w:line="240" w:lineRule="auto"/>
                                                </w:pPr>
                                              </w:p>
                                            </w:tc>
                                            <w:tc>
                                              <w:tcPr>
                                                <w:tcW w:w="3432" w:type="dxa"/>
                                              </w:tcPr>
                                              <w:p w14:paraId="1014D862" w14:textId="77777777" w:rsidR="00FB4B57" w:rsidRDefault="00FB4B57">
                                                <w:pPr>
                                                  <w:pStyle w:val="EmptyCellLayoutStyle"/>
                                                  <w:spacing w:after="0" w:line="240" w:lineRule="auto"/>
                                                </w:pPr>
                                              </w:p>
                                            </w:tc>
                                            <w:tc>
                                              <w:tcPr>
                                                <w:tcW w:w="1517" w:type="dxa"/>
                                              </w:tcPr>
                                              <w:p w14:paraId="0ABDEAF7" w14:textId="77777777" w:rsidR="00FB4B57" w:rsidRDefault="00FB4B57">
                                                <w:pPr>
                                                  <w:pStyle w:val="EmptyCellLayoutStyle"/>
                                                  <w:spacing w:after="0" w:line="240" w:lineRule="auto"/>
                                                </w:pPr>
                                              </w:p>
                                            </w:tc>
                                            <w:tc>
                                              <w:tcPr>
                                                <w:tcW w:w="5228" w:type="dxa"/>
                                              </w:tcPr>
                                              <w:p w14:paraId="32EBC486" w14:textId="77777777" w:rsidR="00FB4B57" w:rsidRDefault="00FB4B57">
                                                <w:pPr>
                                                  <w:pStyle w:val="EmptyCellLayoutStyle"/>
                                                  <w:spacing w:after="0" w:line="240" w:lineRule="auto"/>
                                                </w:pPr>
                                              </w:p>
                                            </w:tc>
                                          </w:tr>
                                          <w:tr w:rsidR="00C740E3" w14:paraId="79E11080"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122B9042" w14:textId="77777777">
                                                  <w:trPr>
                                                    <w:trHeight w:val="262"/>
                                                  </w:trPr>
                                                  <w:tc>
                                                    <w:tcPr>
                                                      <w:tcW w:w="3445" w:type="dxa"/>
                                                      <w:tcBorders>
                                                        <w:top w:val="nil"/>
                                                        <w:left w:val="nil"/>
                                                        <w:bottom w:val="nil"/>
                                                        <w:right w:val="nil"/>
                                                      </w:tcBorders>
                                                      <w:tcMar>
                                                        <w:top w:w="39" w:type="dxa"/>
                                                        <w:left w:w="39" w:type="dxa"/>
                                                        <w:bottom w:w="39" w:type="dxa"/>
                                                        <w:right w:w="39" w:type="dxa"/>
                                                      </w:tcMar>
                                                    </w:tcPr>
                                                    <w:p w14:paraId="1BB88DFB" w14:textId="77777777" w:rsidR="00FB4B57" w:rsidRDefault="00FB4B57">
                                                      <w:pPr>
                                                        <w:spacing w:after="0" w:line="240" w:lineRule="auto"/>
                                                      </w:pPr>
                                                    </w:p>
                                                  </w:tc>
                                                </w:tr>
                                              </w:tbl>
                                              <w:p w14:paraId="2C49DEB0"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232CB925" w14:textId="77777777">
                                                  <w:trPr>
                                                    <w:trHeight w:val="262"/>
                                                  </w:trPr>
                                                  <w:tc>
                                                    <w:tcPr>
                                                      <w:tcW w:w="1517" w:type="dxa"/>
                                                      <w:tcBorders>
                                                        <w:top w:val="nil"/>
                                                        <w:left w:val="nil"/>
                                                        <w:bottom w:val="nil"/>
                                                        <w:right w:val="nil"/>
                                                      </w:tcBorders>
                                                      <w:tcMar>
                                                        <w:top w:w="39" w:type="dxa"/>
                                                        <w:left w:w="39" w:type="dxa"/>
                                                        <w:bottom w:w="39" w:type="dxa"/>
                                                        <w:right w:w="39" w:type="dxa"/>
                                                      </w:tcMar>
                                                    </w:tcPr>
                                                    <w:p w14:paraId="391985BF" w14:textId="77777777" w:rsidR="00FB4B57" w:rsidRDefault="00FB4B57">
                                                      <w:pPr>
                                                        <w:spacing w:after="0" w:line="240" w:lineRule="auto"/>
                                                      </w:pPr>
                                                    </w:p>
                                                  </w:tc>
                                                </w:tr>
                                              </w:tbl>
                                              <w:p w14:paraId="05C7823B" w14:textId="77777777" w:rsidR="00FB4B57" w:rsidRDefault="00FB4B57">
                                                <w:pPr>
                                                  <w:spacing w:after="0" w:line="240" w:lineRule="auto"/>
                                                </w:pPr>
                                              </w:p>
                                            </w:tc>
                                            <w:tc>
                                              <w:tcPr>
                                                <w:tcW w:w="5228" w:type="dxa"/>
                                              </w:tcPr>
                                              <w:p w14:paraId="51DBD757" w14:textId="77777777" w:rsidR="00FB4B57" w:rsidRDefault="00FB4B57">
                                                <w:pPr>
                                                  <w:pStyle w:val="EmptyCellLayoutStyle"/>
                                                  <w:spacing w:after="0" w:line="240" w:lineRule="auto"/>
                                                </w:pPr>
                                              </w:p>
                                            </w:tc>
                                          </w:tr>
                                          <w:tr w:rsidR="00FB4B57" w14:paraId="7C908932" w14:textId="77777777">
                                            <w:trPr>
                                              <w:trHeight w:val="246"/>
                                            </w:trPr>
                                            <w:tc>
                                              <w:tcPr>
                                                <w:tcW w:w="13" w:type="dxa"/>
                                              </w:tcPr>
                                              <w:p w14:paraId="4A42EDEB" w14:textId="77777777" w:rsidR="00FB4B57" w:rsidRDefault="00FB4B57">
                                                <w:pPr>
                                                  <w:pStyle w:val="EmptyCellLayoutStyle"/>
                                                  <w:spacing w:after="0" w:line="240" w:lineRule="auto"/>
                                                </w:pPr>
                                              </w:p>
                                            </w:tc>
                                            <w:tc>
                                              <w:tcPr>
                                                <w:tcW w:w="3432" w:type="dxa"/>
                                              </w:tcPr>
                                              <w:p w14:paraId="04AE2E1C" w14:textId="77777777" w:rsidR="00FB4B57" w:rsidRDefault="00FB4B57">
                                                <w:pPr>
                                                  <w:pStyle w:val="EmptyCellLayoutStyle"/>
                                                  <w:spacing w:after="0" w:line="240" w:lineRule="auto"/>
                                                </w:pPr>
                                              </w:p>
                                            </w:tc>
                                            <w:tc>
                                              <w:tcPr>
                                                <w:tcW w:w="1517" w:type="dxa"/>
                                              </w:tcPr>
                                              <w:p w14:paraId="292BA491" w14:textId="77777777" w:rsidR="00FB4B57" w:rsidRDefault="00FB4B57">
                                                <w:pPr>
                                                  <w:pStyle w:val="EmptyCellLayoutStyle"/>
                                                  <w:spacing w:after="0" w:line="240" w:lineRule="auto"/>
                                                </w:pPr>
                                              </w:p>
                                            </w:tc>
                                            <w:tc>
                                              <w:tcPr>
                                                <w:tcW w:w="5228" w:type="dxa"/>
                                              </w:tcPr>
                                              <w:p w14:paraId="0A551197" w14:textId="77777777" w:rsidR="00FB4B57" w:rsidRDefault="00FB4B57">
                                                <w:pPr>
                                                  <w:pStyle w:val="EmptyCellLayoutStyle"/>
                                                  <w:spacing w:after="0" w:line="240" w:lineRule="auto"/>
                                                </w:pPr>
                                              </w:p>
                                            </w:tc>
                                          </w:tr>
                                        </w:tbl>
                                        <w:p w14:paraId="4FEC3DF9" w14:textId="77777777" w:rsidR="00FB4B57" w:rsidRDefault="00FB4B57">
                                          <w:pPr>
                                            <w:spacing w:after="0" w:line="240" w:lineRule="auto"/>
                                          </w:pPr>
                                        </w:p>
                                      </w:tc>
                                    </w:tr>
                                    <w:tr w:rsidR="00FB4B57" w14:paraId="78A7BEE5"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4B3D6531"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9B5D7BA" w14:textId="77777777">
                                                  <w:trPr>
                                                    <w:trHeight w:val="262"/>
                                                  </w:trPr>
                                                  <w:tc>
                                                    <w:tcPr>
                                                      <w:tcW w:w="10191" w:type="dxa"/>
                                                      <w:tcBorders>
                                                        <w:top w:val="nil"/>
                                                        <w:left w:val="nil"/>
                                                        <w:bottom w:val="nil"/>
                                                        <w:right w:val="nil"/>
                                                      </w:tcBorders>
                                                      <w:tcMar>
                                                        <w:top w:w="39" w:type="dxa"/>
                                                        <w:left w:w="39" w:type="dxa"/>
                                                        <w:bottom w:w="39" w:type="dxa"/>
                                                        <w:right w:w="39" w:type="dxa"/>
                                                      </w:tcMar>
                                                    </w:tcPr>
                                                    <w:p w14:paraId="1968EF6D" w14:textId="77777777" w:rsidR="00FB4B57" w:rsidRDefault="00BA14A4">
                                                      <w:pPr>
                                                        <w:spacing w:after="0" w:line="240" w:lineRule="auto"/>
                                                      </w:pPr>
                                                      <w:r>
                                                        <w:rPr>
                                                          <w:rFonts w:ascii="Arial" w:eastAsia="Arial" w:hAnsi="Arial"/>
                                                          <w:b/>
                                                          <w:color w:val="000000"/>
                                                        </w:rPr>
                                                        <w:t>4.5   I attended the meeting of the Board of Examiners held to approve the results of the Examination</w:t>
                                                      </w:r>
                                                    </w:p>
                                                  </w:tc>
                                                </w:tr>
                                              </w:tbl>
                                              <w:p w14:paraId="0021DE14" w14:textId="77777777" w:rsidR="00FB4B57" w:rsidRDefault="00FB4B57">
                                                <w:pPr>
                                                  <w:spacing w:after="0" w:line="240" w:lineRule="auto"/>
                                                </w:pPr>
                                              </w:p>
                                            </w:tc>
                                          </w:tr>
                                          <w:tr w:rsidR="00FB4B57" w14:paraId="7FD9A893" w14:textId="77777777">
                                            <w:trPr>
                                              <w:trHeight w:val="100"/>
                                            </w:trPr>
                                            <w:tc>
                                              <w:tcPr>
                                                <w:tcW w:w="13" w:type="dxa"/>
                                              </w:tcPr>
                                              <w:p w14:paraId="0D5FEF3B" w14:textId="77777777" w:rsidR="00FB4B57" w:rsidRDefault="00FB4B57">
                                                <w:pPr>
                                                  <w:pStyle w:val="EmptyCellLayoutStyle"/>
                                                  <w:spacing w:after="0" w:line="240" w:lineRule="auto"/>
                                                </w:pPr>
                                              </w:p>
                                            </w:tc>
                                            <w:tc>
                                              <w:tcPr>
                                                <w:tcW w:w="3432" w:type="dxa"/>
                                              </w:tcPr>
                                              <w:p w14:paraId="34696986" w14:textId="77777777" w:rsidR="00FB4B57" w:rsidRDefault="00FB4B57">
                                                <w:pPr>
                                                  <w:pStyle w:val="EmptyCellLayoutStyle"/>
                                                  <w:spacing w:after="0" w:line="240" w:lineRule="auto"/>
                                                </w:pPr>
                                              </w:p>
                                            </w:tc>
                                            <w:tc>
                                              <w:tcPr>
                                                <w:tcW w:w="1517" w:type="dxa"/>
                                              </w:tcPr>
                                              <w:p w14:paraId="4B021145" w14:textId="77777777" w:rsidR="00FB4B57" w:rsidRDefault="00FB4B57">
                                                <w:pPr>
                                                  <w:pStyle w:val="EmptyCellLayoutStyle"/>
                                                  <w:spacing w:after="0" w:line="240" w:lineRule="auto"/>
                                                </w:pPr>
                                              </w:p>
                                            </w:tc>
                                            <w:tc>
                                              <w:tcPr>
                                                <w:tcW w:w="5228" w:type="dxa"/>
                                              </w:tcPr>
                                              <w:p w14:paraId="295D6ADF" w14:textId="77777777" w:rsidR="00FB4B57" w:rsidRDefault="00FB4B57">
                                                <w:pPr>
                                                  <w:pStyle w:val="EmptyCellLayoutStyle"/>
                                                  <w:spacing w:after="0" w:line="240" w:lineRule="auto"/>
                                                </w:pPr>
                                              </w:p>
                                            </w:tc>
                                          </w:tr>
                                          <w:tr w:rsidR="00C740E3" w14:paraId="7E3A643D"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727845D" w14:textId="77777777">
                                                  <w:trPr>
                                                    <w:trHeight w:val="262"/>
                                                  </w:trPr>
                                                  <w:tc>
                                                    <w:tcPr>
                                                      <w:tcW w:w="10191" w:type="dxa"/>
                                                      <w:tcBorders>
                                                        <w:top w:val="nil"/>
                                                        <w:left w:val="nil"/>
                                                        <w:bottom w:val="nil"/>
                                                        <w:right w:val="nil"/>
                                                      </w:tcBorders>
                                                      <w:tcMar>
                                                        <w:top w:w="39" w:type="dxa"/>
                                                        <w:left w:w="39" w:type="dxa"/>
                                                        <w:bottom w:w="39" w:type="dxa"/>
                                                        <w:right w:w="39" w:type="dxa"/>
                                                      </w:tcMar>
                                                    </w:tcPr>
                                                    <w:p w14:paraId="5C251F1D" w14:textId="77777777" w:rsidR="00FB4B57" w:rsidRDefault="00BA14A4">
                                                      <w:pPr>
                                                        <w:spacing w:after="0" w:line="240" w:lineRule="auto"/>
                                                      </w:pPr>
                                                      <w:r>
                                                        <w:rPr>
                                                          <w:rFonts w:ascii="Arial" w:eastAsia="Arial" w:hAnsi="Arial"/>
                                                          <w:b/>
                                                          <w:color w:val="006400"/>
                                                        </w:rPr>
                                                        <w:t>Yes</w:t>
                                                      </w:r>
                                                    </w:p>
                                                  </w:tc>
                                                </w:tr>
                                              </w:tbl>
                                              <w:p w14:paraId="620D9BAE" w14:textId="77777777" w:rsidR="00FB4B57" w:rsidRDefault="00FB4B57">
                                                <w:pPr>
                                                  <w:spacing w:after="0" w:line="240" w:lineRule="auto"/>
                                                </w:pPr>
                                              </w:p>
                                            </w:tc>
                                          </w:tr>
                                          <w:tr w:rsidR="00FB4B57" w14:paraId="13AD82EC" w14:textId="77777777">
                                            <w:trPr>
                                              <w:trHeight w:val="100"/>
                                            </w:trPr>
                                            <w:tc>
                                              <w:tcPr>
                                                <w:tcW w:w="13" w:type="dxa"/>
                                              </w:tcPr>
                                              <w:p w14:paraId="21247D76" w14:textId="77777777" w:rsidR="00FB4B57" w:rsidRDefault="00FB4B57">
                                                <w:pPr>
                                                  <w:pStyle w:val="EmptyCellLayoutStyle"/>
                                                  <w:spacing w:after="0" w:line="240" w:lineRule="auto"/>
                                                </w:pPr>
                                              </w:p>
                                            </w:tc>
                                            <w:tc>
                                              <w:tcPr>
                                                <w:tcW w:w="3432" w:type="dxa"/>
                                              </w:tcPr>
                                              <w:p w14:paraId="0FEDD0BE" w14:textId="77777777" w:rsidR="00FB4B57" w:rsidRDefault="00FB4B57">
                                                <w:pPr>
                                                  <w:pStyle w:val="EmptyCellLayoutStyle"/>
                                                  <w:spacing w:after="0" w:line="240" w:lineRule="auto"/>
                                                </w:pPr>
                                              </w:p>
                                            </w:tc>
                                            <w:tc>
                                              <w:tcPr>
                                                <w:tcW w:w="1517" w:type="dxa"/>
                                              </w:tcPr>
                                              <w:p w14:paraId="316DB755" w14:textId="77777777" w:rsidR="00FB4B57" w:rsidRDefault="00FB4B57">
                                                <w:pPr>
                                                  <w:pStyle w:val="EmptyCellLayoutStyle"/>
                                                  <w:spacing w:after="0" w:line="240" w:lineRule="auto"/>
                                                </w:pPr>
                                              </w:p>
                                            </w:tc>
                                            <w:tc>
                                              <w:tcPr>
                                                <w:tcW w:w="5228" w:type="dxa"/>
                                              </w:tcPr>
                                              <w:p w14:paraId="591EF518" w14:textId="77777777" w:rsidR="00FB4B57" w:rsidRDefault="00FB4B57">
                                                <w:pPr>
                                                  <w:pStyle w:val="EmptyCellLayoutStyle"/>
                                                  <w:spacing w:after="0" w:line="240" w:lineRule="auto"/>
                                                </w:pPr>
                                              </w:p>
                                            </w:tc>
                                          </w:tr>
                                          <w:tr w:rsidR="00C740E3" w14:paraId="3C65709F"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868A6BD" w14:textId="77777777">
                                                  <w:trPr>
                                                    <w:trHeight w:val="262"/>
                                                  </w:trPr>
                                                  <w:tc>
                                                    <w:tcPr>
                                                      <w:tcW w:w="10191" w:type="dxa"/>
                                                      <w:tcBorders>
                                                        <w:top w:val="nil"/>
                                                        <w:left w:val="nil"/>
                                                        <w:bottom w:val="nil"/>
                                                        <w:right w:val="nil"/>
                                                      </w:tcBorders>
                                                      <w:tcMar>
                                                        <w:top w:w="39" w:type="dxa"/>
                                                        <w:left w:w="39" w:type="dxa"/>
                                                        <w:bottom w:w="39" w:type="dxa"/>
                                                        <w:right w:w="39" w:type="dxa"/>
                                                      </w:tcMar>
                                                    </w:tcPr>
                                                    <w:p w14:paraId="02844C1D" w14:textId="77777777" w:rsidR="00FB4B57" w:rsidRDefault="00BA14A4">
                                                      <w:pPr>
                                                        <w:spacing w:after="0" w:line="240" w:lineRule="auto"/>
                                                      </w:pPr>
                                                      <w:r>
                                                        <w:rPr>
                                                          <w:rFonts w:ascii="Arial" w:eastAsia="Arial" w:hAnsi="Arial"/>
                                                          <w:b/>
                                                          <w:color w:val="000000"/>
                                                        </w:rPr>
                                                        <w:t>Additional comments, particularly if your answer was no:</w:t>
                                                      </w:r>
                                                    </w:p>
                                                  </w:tc>
                                                </w:tr>
                                              </w:tbl>
                                              <w:p w14:paraId="51D16EF6" w14:textId="77777777" w:rsidR="00FB4B57" w:rsidRDefault="00FB4B57">
                                                <w:pPr>
                                                  <w:spacing w:after="0" w:line="240" w:lineRule="auto"/>
                                                </w:pPr>
                                              </w:p>
                                            </w:tc>
                                          </w:tr>
                                          <w:tr w:rsidR="00FB4B57" w14:paraId="4AD1B7E5" w14:textId="77777777">
                                            <w:trPr>
                                              <w:trHeight w:val="100"/>
                                            </w:trPr>
                                            <w:tc>
                                              <w:tcPr>
                                                <w:tcW w:w="13" w:type="dxa"/>
                                              </w:tcPr>
                                              <w:p w14:paraId="1A9E6432" w14:textId="77777777" w:rsidR="00FB4B57" w:rsidRDefault="00FB4B57">
                                                <w:pPr>
                                                  <w:pStyle w:val="EmptyCellLayoutStyle"/>
                                                  <w:spacing w:after="0" w:line="240" w:lineRule="auto"/>
                                                </w:pPr>
                                              </w:p>
                                            </w:tc>
                                            <w:tc>
                                              <w:tcPr>
                                                <w:tcW w:w="3432" w:type="dxa"/>
                                              </w:tcPr>
                                              <w:p w14:paraId="4976A33C" w14:textId="77777777" w:rsidR="00FB4B57" w:rsidRDefault="00FB4B57">
                                                <w:pPr>
                                                  <w:pStyle w:val="EmptyCellLayoutStyle"/>
                                                  <w:spacing w:after="0" w:line="240" w:lineRule="auto"/>
                                                </w:pPr>
                                              </w:p>
                                            </w:tc>
                                            <w:tc>
                                              <w:tcPr>
                                                <w:tcW w:w="1517" w:type="dxa"/>
                                              </w:tcPr>
                                              <w:p w14:paraId="6761232A" w14:textId="77777777" w:rsidR="00FB4B57" w:rsidRDefault="00FB4B57">
                                                <w:pPr>
                                                  <w:pStyle w:val="EmptyCellLayoutStyle"/>
                                                  <w:spacing w:after="0" w:line="240" w:lineRule="auto"/>
                                                </w:pPr>
                                              </w:p>
                                            </w:tc>
                                            <w:tc>
                                              <w:tcPr>
                                                <w:tcW w:w="5228" w:type="dxa"/>
                                              </w:tcPr>
                                              <w:p w14:paraId="148EF174" w14:textId="77777777" w:rsidR="00FB4B57" w:rsidRDefault="00FB4B57">
                                                <w:pPr>
                                                  <w:pStyle w:val="EmptyCellLayoutStyle"/>
                                                  <w:spacing w:after="0" w:line="240" w:lineRule="auto"/>
                                                </w:pPr>
                                              </w:p>
                                            </w:tc>
                                          </w:tr>
                                          <w:tr w:rsidR="00C740E3" w14:paraId="10B51C88" w14:textId="77777777" w:rsidTr="00C740E3">
                                            <w:trPr>
                                              <w:trHeight w:val="340"/>
                                            </w:trPr>
                                            <w:tc>
                                              <w:tcPr>
                                                <w:tcW w:w="13" w:type="dxa"/>
                                              </w:tcPr>
                                              <w:p w14:paraId="6A88B457"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2C33D246"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97B59E1" w14:textId="77777777" w:rsidR="00FB4B57" w:rsidRDefault="00BA14A4">
                                                      <w:pPr>
                                                        <w:spacing w:after="0" w:line="240" w:lineRule="auto"/>
                                                      </w:pPr>
                                                      <w:r>
                                                        <w:rPr>
                                                          <w:rFonts w:ascii="Arial" w:eastAsia="Arial" w:hAnsi="Arial"/>
                                                          <w:color w:val="000000"/>
                                                        </w:rPr>
                                                        <w:t>and this was a very valuable process</w:t>
                                                      </w:r>
                                                    </w:p>
                                                  </w:tc>
                                                </w:tr>
                                              </w:tbl>
                                              <w:p w14:paraId="5B16907C" w14:textId="77777777" w:rsidR="00FB4B57" w:rsidRDefault="00FB4B57">
                                                <w:pPr>
                                                  <w:spacing w:after="0" w:line="240" w:lineRule="auto"/>
                                                </w:pPr>
                                              </w:p>
                                            </w:tc>
                                          </w:tr>
                                          <w:tr w:rsidR="00FB4B57" w14:paraId="6A0C561A" w14:textId="77777777">
                                            <w:trPr>
                                              <w:trHeight w:val="100"/>
                                            </w:trPr>
                                            <w:tc>
                                              <w:tcPr>
                                                <w:tcW w:w="13" w:type="dxa"/>
                                              </w:tcPr>
                                              <w:p w14:paraId="0F144861" w14:textId="77777777" w:rsidR="00FB4B57" w:rsidRDefault="00FB4B57">
                                                <w:pPr>
                                                  <w:pStyle w:val="EmptyCellLayoutStyle"/>
                                                  <w:spacing w:after="0" w:line="240" w:lineRule="auto"/>
                                                </w:pPr>
                                              </w:p>
                                            </w:tc>
                                            <w:tc>
                                              <w:tcPr>
                                                <w:tcW w:w="3432" w:type="dxa"/>
                                              </w:tcPr>
                                              <w:p w14:paraId="182962D8" w14:textId="77777777" w:rsidR="00FB4B57" w:rsidRDefault="00FB4B57">
                                                <w:pPr>
                                                  <w:pStyle w:val="EmptyCellLayoutStyle"/>
                                                  <w:spacing w:after="0" w:line="240" w:lineRule="auto"/>
                                                </w:pPr>
                                              </w:p>
                                            </w:tc>
                                            <w:tc>
                                              <w:tcPr>
                                                <w:tcW w:w="1517" w:type="dxa"/>
                                              </w:tcPr>
                                              <w:p w14:paraId="06C1B564" w14:textId="77777777" w:rsidR="00FB4B57" w:rsidRDefault="00FB4B57">
                                                <w:pPr>
                                                  <w:pStyle w:val="EmptyCellLayoutStyle"/>
                                                  <w:spacing w:after="0" w:line="240" w:lineRule="auto"/>
                                                </w:pPr>
                                              </w:p>
                                            </w:tc>
                                            <w:tc>
                                              <w:tcPr>
                                                <w:tcW w:w="5228" w:type="dxa"/>
                                              </w:tcPr>
                                              <w:p w14:paraId="5058644A" w14:textId="77777777" w:rsidR="00FB4B57" w:rsidRDefault="00FB4B57">
                                                <w:pPr>
                                                  <w:pStyle w:val="EmptyCellLayoutStyle"/>
                                                  <w:spacing w:after="0" w:line="240" w:lineRule="auto"/>
                                                </w:pPr>
                                              </w:p>
                                            </w:tc>
                                          </w:tr>
                                          <w:tr w:rsidR="00C740E3" w14:paraId="31490C5D"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7B0A0DC2" w14:textId="77777777">
                                                  <w:trPr>
                                                    <w:trHeight w:val="262"/>
                                                  </w:trPr>
                                                  <w:tc>
                                                    <w:tcPr>
                                                      <w:tcW w:w="3445" w:type="dxa"/>
                                                      <w:tcBorders>
                                                        <w:top w:val="nil"/>
                                                        <w:left w:val="nil"/>
                                                        <w:bottom w:val="nil"/>
                                                        <w:right w:val="nil"/>
                                                      </w:tcBorders>
                                                      <w:tcMar>
                                                        <w:top w:w="39" w:type="dxa"/>
                                                        <w:left w:w="39" w:type="dxa"/>
                                                        <w:bottom w:w="39" w:type="dxa"/>
                                                        <w:right w:w="39" w:type="dxa"/>
                                                      </w:tcMar>
                                                    </w:tcPr>
                                                    <w:p w14:paraId="765020DF" w14:textId="77777777" w:rsidR="00FB4B57" w:rsidRDefault="00FB4B57">
                                                      <w:pPr>
                                                        <w:spacing w:after="0" w:line="240" w:lineRule="auto"/>
                                                      </w:pPr>
                                                    </w:p>
                                                  </w:tc>
                                                </w:tr>
                                              </w:tbl>
                                              <w:p w14:paraId="4BBECA54"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1B59EC3E" w14:textId="77777777">
                                                  <w:trPr>
                                                    <w:trHeight w:val="262"/>
                                                  </w:trPr>
                                                  <w:tc>
                                                    <w:tcPr>
                                                      <w:tcW w:w="1517" w:type="dxa"/>
                                                      <w:tcBorders>
                                                        <w:top w:val="nil"/>
                                                        <w:left w:val="nil"/>
                                                        <w:bottom w:val="nil"/>
                                                        <w:right w:val="nil"/>
                                                      </w:tcBorders>
                                                      <w:tcMar>
                                                        <w:top w:w="39" w:type="dxa"/>
                                                        <w:left w:w="39" w:type="dxa"/>
                                                        <w:bottom w:w="39" w:type="dxa"/>
                                                        <w:right w:w="39" w:type="dxa"/>
                                                      </w:tcMar>
                                                    </w:tcPr>
                                                    <w:p w14:paraId="46E35C54" w14:textId="77777777" w:rsidR="00FB4B57" w:rsidRDefault="00FB4B57">
                                                      <w:pPr>
                                                        <w:spacing w:after="0" w:line="240" w:lineRule="auto"/>
                                                      </w:pPr>
                                                    </w:p>
                                                  </w:tc>
                                                </w:tr>
                                              </w:tbl>
                                              <w:p w14:paraId="63C8C550" w14:textId="77777777" w:rsidR="00FB4B57" w:rsidRDefault="00FB4B57">
                                                <w:pPr>
                                                  <w:spacing w:after="0" w:line="240" w:lineRule="auto"/>
                                                </w:pPr>
                                              </w:p>
                                            </w:tc>
                                            <w:tc>
                                              <w:tcPr>
                                                <w:tcW w:w="5228" w:type="dxa"/>
                                              </w:tcPr>
                                              <w:p w14:paraId="28467025" w14:textId="77777777" w:rsidR="00FB4B57" w:rsidRDefault="00FB4B57">
                                                <w:pPr>
                                                  <w:pStyle w:val="EmptyCellLayoutStyle"/>
                                                  <w:spacing w:after="0" w:line="240" w:lineRule="auto"/>
                                                </w:pPr>
                                              </w:p>
                                            </w:tc>
                                          </w:tr>
                                          <w:tr w:rsidR="00FB4B57" w14:paraId="410C85CC" w14:textId="77777777">
                                            <w:trPr>
                                              <w:trHeight w:val="246"/>
                                            </w:trPr>
                                            <w:tc>
                                              <w:tcPr>
                                                <w:tcW w:w="13" w:type="dxa"/>
                                              </w:tcPr>
                                              <w:p w14:paraId="5A6C2C37" w14:textId="77777777" w:rsidR="00FB4B57" w:rsidRDefault="00FB4B57">
                                                <w:pPr>
                                                  <w:pStyle w:val="EmptyCellLayoutStyle"/>
                                                  <w:spacing w:after="0" w:line="240" w:lineRule="auto"/>
                                                </w:pPr>
                                              </w:p>
                                            </w:tc>
                                            <w:tc>
                                              <w:tcPr>
                                                <w:tcW w:w="3432" w:type="dxa"/>
                                              </w:tcPr>
                                              <w:p w14:paraId="02E9316C" w14:textId="77777777" w:rsidR="00FB4B57" w:rsidRDefault="00FB4B57">
                                                <w:pPr>
                                                  <w:pStyle w:val="EmptyCellLayoutStyle"/>
                                                  <w:spacing w:after="0" w:line="240" w:lineRule="auto"/>
                                                </w:pPr>
                                              </w:p>
                                            </w:tc>
                                            <w:tc>
                                              <w:tcPr>
                                                <w:tcW w:w="1517" w:type="dxa"/>
                                              </w:tcPr>
                                              <w:p w14:paraId="47199DE1" w14:textId="77777777" w:rsidR="00FB4B57" w:rsidRDefault="00FB4B57">
                                                <w:pPr>
                                                  <w:pStyle w:val="EmptyCellLayoutStyle"/>
                                                  <w:spacing w:after="0" w:line="240" w:lineRule="auto"/>
                                                </w:pPr>
                                              </w:p>
                                            </w:tc>
                                            <w:tc>
                                              <w:tcPr>
                                                <w:tcW w:w="5228" w:type="dxa"/>
                                              </w:tcPr>
                                              <w:p w14:paraId="3CCA8992" w14:textId="77777777" w:rsidR="00FB4B57" w:rsidRDefault="00FB4B57">
                                                <w:pPr>
                                                  <w:pStyle w:val="EmptyCellLayoutStyle"/>
                                                  <w:spacing w:after="0" w:line="240" w:lineRule="auto"/>
                                                </w:pPr>
                                              </w:p>
                                            </w:tc>
                                          </w:tr>
                                        </w:tbl>
                                        <w:p w14:paraId="1875C232" w14:textId="77777777" w:rsidR="00FB4B57" w:rsidRDefault="00FB4B57">
                                          <w:pPr>
                                            <w:spacing w:after="0" w:line="240" w:lineRule="auto"/>
                                          </w:pPr>
                                        </w:p>
                                      </w:tc>
                                    </w:tr>
                                    <w:tr w:rsidR="00FB4B57" w14:paraId="180EC974"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36CBBA01"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533EB29D" w14:textId="77777777">
                                                  <w:trPr>
                                                    <w:trHeight w:val="262"/>
                                                  </w:trPr>
                                                  <w:tc>
                                                    <w:tcPr>
                                                      <w:tcW w:w="10191" w:type="dxa"/>
                                                      <w:tcBorders>
                                                        <w:top w:val="nil"/>
                                                        <w:left w:val="nil"/>
                                                        <w:bottom w:val="nil"/>
                                                        <w:right w:val="nil"/>
                                                      </w:tcBorders>
                                                      <w:tcMar>
                                                        <w:top w:w="39" w:type="dxa"/>
                                                        <w:left w:w="39" w:type="dxa"/>
                                                        <w:bottom w:w="39" w:type="dxa"/>
                                                        <w:right w:w="39" w:type="dxa"/>
                                                      </w:tcMar>
                                                    </w:tcPr>
                                                    <w:p w14:paraId="56534303" w14:textId="77777777" w:rsidR="00FB4B57" w:rsidRDefault="00BA14A4">
                                                      <w:pPr>
                                                        <w:spacing w:after="0" w:line="240" w:lineRule="auto"/>
                                                      </w:pPr>
                                                      <w:r>
                                                        <w:rPr>
                                                          <w:rFonts w:ascii="Arial" w:eastAsia="Arial" w:hAnsi="Arial"/>
                                                          <w:b/>
                                                          <w:color w:val="000000"/>
                                                        </w:rPr>
                                                        <w:t>4.6   Candidates were considered impartially and fairly</w:t>
                                                      </w:r>
                                                    </w:p>
                                                  </w:tc>
                                                </w:tr>
                                              </w:tbl>
                                              <w:p w14:paraId="275719C9" w14:textId="77777777" w:rsidR="00FB4B57" w:rsidRDefault="00FB4B57">
                                                <w:pPr>
                                                  <w:spacing w:after="0" w:line="240" w:lineRule="auto"/>
                                                </w:pPr>
                                              </w:p>
                                            </w:tc>
                                          </w:tr>
                                          <w:tr w:rsidR="00FB4B57" w14:paraId="718F96A8" w14:textId="77777777">
                                            <w:trPr>
                                              <w:trHeight w:val="100"/>
                                            </w:trPr>
                                            <w:tc>
                                              <w:tcPr>
                                                <w:tcW w:w="13" w:type="dxa"/>
                                              </w:tcPr>
                                              <w:p w14:paraId="40AB88C3" w14:textId="77777777" w:rsidR="00FB4B57" w:rsidRDefault="00FB4B57">
                                                <w:pPr>
                                                  <w:pStyle w:val="EmptyCellLayoutStyle"/>
                                                  <w:spacing w:after="0" w:line="240" w:lineRule="auto"/>
                                                </w:pPr>
                                              </w:p>
                                            </w:tc>
                                            <w:tc>
                                              <w:tcPr>
                                                <w:tcW w:w="3432" w:type="dxa"/>
                                              </w:tcPr>
                                              <w:p w14:paraId="0FAA76DC" w14:textId="77777777" w:rsidR="00FB4B57" w:rsidRDefault="00FB4B57">
                                                <w:pPr>
                                                  <w:pStyle w:val="EmptyCellLayoutStyle"/>
                                                  <w:spacing w:after="0" w:line="240" w:lineRule="auto"/>
                                                </w:pPr>
                                              </w:p>
                                            </w:tc>
                                            <w:tc>
                                              <w:tcPr>
                                                <w:tcW w:w="1517" w:type="dxa"/>
                                              </w:tcPr>
                                              <w:p w14:paraId="199E9D7B" w14:textId="77777777" w:rsidR="00FB4B57" w:rsidRDefault="00FB4B57">
                                                <w:pPr>
                                                  <w:pStyle w:val="EmptyCellLayoutStyle"/>
                                                  <w:spacing w:after="0" w:line="240" w:lineRule="auto"/>
                                                </w:pPr>
                                              </w:p>
                                            </w:tc>
                                            <w:tc>
                                              <w:tcPr>
                                                <w:tcW w:w="5228" w:type="dxa"/>
                                              </w:tcPr>
                                              <w:p w14:paraId="750C3D10" w14:textId="77777777" w:rsidR="00FB4B57" w:rsidRDefault="00FB4B57">
                                                <w:pPr>
                                                  <w:pStyle w:val="EmptyCellLayoutStyle"/>
                                                  <w:spacing w:after="0" w:line="240" w:lineRule="auto"/>
                                                </w:pPr>
                                              </w:p>
                                            </w:tc>
                                          </w:tr>
                                          <w:tr w:rsidR="00C740E3" w14:paraId="4998CDB1"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42EDBCF" w14:textId="77777777">
                                                  <w:trPr>
                                                    <w:trHeight w:val="262"/>
                                                  </w:trPr>
                                                  <w:tc>
                                                    <w:tcPr>
                                                      <w:tcW w:w="10191" w:type="dxa"/>
                                                      <w:tcBorders>
                                                        <w:top w:val="nil"/>
                                                        <w:left w:val="nil"/>
                                                        <w:bottom w:val="nil"/>
                                                        <w:right w:val="nil"/>
                                                      </w:tcBorders>
                                                      <w:tcMar>
                                                        <w:top w:w="39" w:type="dxa"/>
                                                        <w:left w:w="39" w:type="dxa"/>
                                                        <w:bottom w:w="39" w:type="dxa"/>
                                                        <w:right w:w="39" w:type="dxa"/>
                                                      </w:tcMar>
                                                    </w:tcPr>
                                                    <w:p w14:paraId="2C939103" w14:textId="77777777" w:rsidR="00FB4B57" w:rsidRDefault="00BA14A4">
                                                      <w:pPr>
                                                        <w:spacing w:after="0" w:line="240" w:lineRule="auto"/>
                                                      </w:pPr>
                                                      <w:r>
                                                        <w:rPr>
                                                          <w:rFonts w:ascii="Arial" w:eastAsia="Arial" w:hAnsi="Arial"/>
                                                          <w:b/>
                                                          <w:color w:val="006400"/>
                                                        </w:rPr>
                                                        <w:t>Yes</w:t>
                                                      </w:r>
                                                    </w:p>
                                                  </w:tc>
                                                </w:tr>
                                              </w:tbl>
                                              <w:p w14:paraId="04B36520" w14:textId="77777777" w:rsidR="00FB4B57" w:rsidRDefault="00FB4B57">
                                                <w:pPr>
                                                  <w:spacing w:after="0" w:line="240" w:lineRule="auto"/>
                                                </w:pPr>
                                              </w:p>
                                            </w:tc>
                                          </w:tr>
                                          <w:tr w:rsidR="00FB4B57" w14:paraId="49FC734B" w14:textId="77777777">
                                            <w:trPr>
                                              <w:trHeight w:val="100"/>
                                            </w:trPr>
                                            <w:tc>
                                              <w:tcPr>
                                                <w:tcW w:w="13" w:type="dxa"/>
                                              </w:tcPr>
                                              <w:p w14:paraId="0617E62E" w14:textId="77777777" w:rsidR="00FB4B57" w:rsidRDefault="00FB4B57">
                                                <w:pPr>
                                                  <w:pStyle w:val="EmptyCellLayoutStyle"/>
                                                  <w:spacing w:after="0" w:line="240" w:lineRule="auto"/>
                                                </w:pPr>
                                              </w:p>
                                            </w:tc>
                                            <w:tc>
                                              <w:tcPr>
                                                <w:tcW w:w="3432" w:type="dxa"/>
                                              </w:tcPr>
                                              <w:p w14:paraId="5DE6353F" w14:textId="77777777" w:rsidR="00FB4B57" w:rsidRDefault="00FB4B57">
                                                <w:pPr>
                                                  <w:pStyle w:val="EmptyCellLayoutStyle"/>
                                                  <w:spacing w:after="0" w:line="240" w:lineRule="auto"/>
                                                </w:pPr>
                                              </w:p>
                                            </w:tc>
                                            <w:tc>
                                              <w:tcPr>
                                                <w:tcW w:w="1517" w:type="dxa"/>
                                              </w:tcPr>
                                              <w:p w14:paraId="6395971D" w14:textId="77777777" w:rsidR="00FB4B57" w:rsidRDefault="00FB4B57">
                                                <w:pPr>
                                                  <w:pStyle w:val="EmptyCellLayoutStyle"/>
                                                  <w:spacing w:after="0" w:line="240" w:lineRule="auto"/>
                                                </w:pPr>
                                              </w:p>
                                            </w:tc>
                                            <w:tc>
                                              <w:tcPr>
                                                <w:tcW w:w="5228" w:type="dxa"/>
                                              </w:tcPr>
                                              <w:p w14:paraId="7CD31C95" w14:textId="77777777" w:rsidR="00FB4B57" w:rsidRDefault="00FB4B57">
                                                <w:pPr>
                                                  <w:pStyle w:val="EmptyCellLayoutStyle"/>
                                                  <w:spacing w:after="0" w:line="240" w:lineRule="auto"/>
                                                </w:pPr>
                                              </w:p>
                                            </w:tc>
                                          </w:tr>
                                          <w:tr w:rsidR="00C740E3" w14:paraId="71BAFAB1"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4C65F782" w14:textId="77777777">
                                                  <w:trPr>
                                                    <w:trHeight w:val="262"/>
                                                  </w:trPr>
                                                  <w:tc>
                                                    <w:tcPr>
                                                      <w:tcW w:w="10191" w:type="dxa"/>
                                                      <w:tcBorders>
                                                        <w:top w:val="nil"/>
                                                        <w:left w:val="nil"/>
                                                        <w:bottom w:val="nil"/>
                                                        <w:right w:val="nil"/>
                                                      </w:tcBorders>
                                                      <w:tcMar>
                                                        <w:top w:w="39" w:type="dxa"/>
                                                        <w:left w:w="39" w:type="dxa"/>
                                                        <w:bottom w:w="39" w:type="dxa"/>
                                                        <w:right w:w="39" w:type="dxa"/>
                                                      </w:tcMar>
                                                    </w:tcPr>
                                                    <w:p w14:paraId="74DFE520" w14:textId="77777777" w:rsidR="00FB4B57" w:rsidRDefault="00BA14A4">
                                                      <w:pPr>
                                                        <w:spacing w:after="0" w:line="240" w:lineRule="auto"/>
                                                      </w:pPr>
                                                      <w:r>
                                                        <w:rPr>
                                                          <w:rFonts w:ascii="Arial" w:eastAsia="Arial" w:hAnsi="Arial"/>
                                                          <w:b/>
                                                          <w:color w:val="000000"/>
                                                        </w:rPr>
                                                        <w:t>Additional comments, particularly if your answer was no:</w:t>
                                                      </w:r>
                                                    </w:p>
                                                  </w:tc>
                                                </w:tr>
                                              </w:tbl>
                                              <w:p w14:paraId="7ED50BDE" w14:textId="77777777" w:rsidR="00FB4B57" w:rsidRDefault="00FB4B57">
                                                <w:pPr>
                                                  <w:spacing w:after="0" w:line="240" w:lineRule="auto"/>
                                                </w:pPr>
                                              </w:p>
                                            </w:tc>
                                          </w:tr>
                                          <w:tr w:rsidR="00FB4B57" w14:paraId="6236E433" w14:textId="77777777">
                                            <w:trPr>
                                              <w:trHeight w:val="100"/>
                                            </w:trPr>
                                            <w:tc>
                                              <w:tcPr>
                                                <w:tcW w:w="13" w:type="dxa"/>
                                              </w:tcPr>
                                              <w:p w14:paraId="2D304E64" w14:textId="77777777" w:rsidR="00FB4B57" w:rsidRDefault="00FB4B57">
                                                <w:pPr>
                                                  <w:pStyle w:val="EmptyCellLayoutStyle"/>
                                                  <w:spacing w:after="0" w:line="240" w:lineRule="auto"/>
                                                </w:pPr>
                                              </w:p>
                                            </w:tc>
                                            <w:tc>
                                              <w:tcPr>
                                                <w:tcW w:w="3432" w:type="dxa"/>
                                              </w:tcPr>
                                              <w:p w14:paraId="313C0FFF" w14:textId="77777777" w:rsidR="00FB4B57" w:rsidRDefault="00FB4B57">
                                                <w:pPr>
                                                  <w:pStyle w:val="EmptyCellLayoutStyle"/>
                                                  <w:spacing w:after="0" w:line="240" w:lineRule="auto"/>
                                                </w:pPr>
                                              </w:p>
                                            </w:tc>
                                            <w:tc>
                                              <w:tcPr>
                                                <w:tcW w:w="1517" w:type="dxa"/>
                                              </w:tcPr>
                                              <w:p w14:paraId="683E6FEB" w14:textId="77777777" w:rsidR="00FB4B57" w:rsidRDefault="00FB4B57">
                                                <w:pPr>
                                                  <w:pStyle w:val="EmptyCellLayoutStyle"/>
                                                  <w:spacing w:after="0" w:line="240" w:lineRule="auto"/>
                                                </w:pPr>
                                              </w:p>
                                            </w:tc>
                                            <w:tc>
                                              <w:tcPr>
                                                <w:tcW w:w="5228" w:type="dxa"/>
                                              </w:tcPr>
                                              <w:p w14:paraId="3E5872BF" w14:textId="77777777" w:rsidR="00FB4B57" w:rsidRDefault="00FB4B57">
                                                <w:pPr>
                                                  <w:pStyle w:val="EmptyCellLayoutStyle"/>
                                                  <w:spacing w:after="0" w:line="240" w:lineRule="auto"/>
                                                </w:pPr>
                                              </w:p>
                                            </w:tc>
                                          </w:tr>
                                          <w:tr w:rsidR="00C740E3" w14:paraId="1C9D2DE8" w14:textId="77777777" w:rsidTr="00C740E3">
                                            <w:trPr>
                                              <w:trHeight w:val="340"/>
                                            </w:trPr>
                                            <w:tc>
                                              <w:tcPr>
                                                <w:tcW w:w="13" w:type="dxa"/>
                                              </w:tcPr>
                                              <w:p w14:paraId="6EDD580F"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4E730E85"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3C8827FE" w14:textId="77777777" w:rsidR="00FB4B57" w:rsidRDefault="00FB4B57">
                                                      <w:pPr>
                                                        <w:spacing w:after="0" w:line="240" w:lineRule="auto"/>
                                                      </w:pPr>
                                                    </w:p>
                                                  </w:tc>
                                                </w:tr>
                                              </w:tbl>
                                              <w:p w14:paraId="2F00D697" w14:textId="77777777" w:rsidR="00FB4B57" w:rsidRDefault="00FB4B57">
                                                <w:pPr>
                                                  <w:spacing w:after="0" w:line="240" w:lineRule="auto"/>
                                                </w:pPr>
                                              </w:p>
                                            </w:tc>
                                          </w:tr>
                                          <w:tr w:rsidR="00FB4B57" w14:paraId="30499200" w14:textId="77777777">
                                            <w:trPr>
                                              <w:trHeight w:val="100"/>
                                            </w:trPr>
                                            <w:tc>
                                              <w:tcPr>
                                                <w:tcW w:w="13" w:type="dxa"/>
                                              </w:tcPr>
                                              <w:p w14:paraId="54F6CD16" w14:textId="77777777" w:rsidR="00FB4B57" w:rsidRDefault="00FB4B57">
                                                <w:pPr>
                                                  <w:pStyle w:val="EmptyCellLayoutStyle"/>
                                                  <w:spacing w:after="0" w:line="240" w:lineRule="auto"/>
                                                </w:pPr>
                                              </w:p>
                                            </w:tc>
                                            <w:tc>
                                              <w:tcPr>
                                                <w:tcW w:w="3432" w:type="dxa"/>
                                              </w:tcPr>
                                              <w:p w14:paraId="1B269A7D" w14:textId="77777777" w:rsidR="00FB4B57" w:rsidRDefault="00FB4B57">
                                                <w:pPr>
                                                  <w:pStyle w:val="EmptyCellLayoutStyle"/>
                                                  <w:spacing w:after="0" w:line="240" w:lineRule="auto"/>
                                                </w:pPr>
                                              </w:p>
                                            </w:tc>
                                            <w:tc>
                                              <w:tcPr>
                                                <w:tcW w:w="1517" w:type="dxa"/>
                                              </w:tcPr>
                                              <w:p w14:paraId="33016A8E" w14:textId="77777777" w:rsidR="00FB4B57" w:rsidRDefault="00FB4B57">
                                                <w:pPr>
                                                  <w:pStyle w:val="EmptyCellLayoutStyle"/>
                                                  <w:spacing w:after="0" w:line="240" w:lineRule="auto"/>
                                                </w:pPr>
                                              </w:p>
                                            </w:tc>
                                            <w:tc>
                                              <w:tcPr>
                                                <w:tcW w:w="5228" w:type="dxa"/>
                                              </w:tcPr>
                                              <w:p w14:paraId="58618574" w14:textId="77777777" w:rsidR="00FB4B57" w:rsidRDefault="00FB4B57">
                                                <w:pPr>
                                                  <w:pStyle w:val="EmptyCellLayoutStyle"/>
                                                  <w:spacing w:after="0" w:line="240" w:lineRule="auto"/>
                                                </w:pPr>
                                              </w:p>
                                            </w:tc>
                                          </w:tr>
                                          <w:tr w:rsidR="00C740E3" w14:paraId="46B2F9FE"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7F5C439E" w14:textId="77777777">
                                                  <w:trPr>
                                                    <w:trHeight w:val="262"/>
                                                  </w:trPr>
                                                  <w:tc>
                                                    <w:tcPr>
                                                      <w:tcW w:w="3445" w:type="dxa"/>
                                                      <w:tcBorders>
                                                        <w:top w:val="nil"/>
                                                        <w:left w:val="nil"/>
                                                        <w:bottom w:val="nil"/>
                                                        <w:right w:val="nil"/>
                                                      </w:tcBorders>
                                                      <w:tcMar>
                                                        <w:top w:w="39" w:type="dxa"/>
                                                        <w:left w:w="39" w:type="dxa"/>
                                                        <w:bottom w:w="39" w:type="dxa"/>
                                                        <w:right w:w="39" w:type="dxa"/>
                                                      </w:tcMar>
                                                    </w:tcPr>
                                                    <w:p w14:paraId="1172E232" w14:textId="77777777" w:rsidR="00FB4B57" w:rsidRDefault="00FB4B57">
                                                      <w:pPr>
                                                        <w:spacing w:after="0" w:line="240" w:lineRule="auto"/>
                                                      </w:pPr>
                                                    </w:p>
                                                  </w:tc>
                                                </w:tr>
                                              </w:tbl>
                                              <w:p w14:paraId="119B1217"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CA97100" w14:textId="77777777">
                                                  <w:trPr>
                                                    <w:trHeight w:val="262"/>
                                                  </w:trPr>
                                                  <w:tc>
                                                    <w:tcPr>
                                                      <w:tcW w:w="1517" w:type="dxa"/>
                                                      <w:tcBorders>
                                                        <w:top w:val="nil"/>
                                                        <w:left w:val="nil"/>
                                                        <w:bottom w:val="nil"/>
                                                        <w:right w:val="nil"/>
                                                      </w:tcBorders>
                                                      <w:tcMar>
                                                        <w:top w:w="39" w:type="dxa"/>
                                                        <w:left w:w="39" w:type="dxa"/>
                                                        <w:bottom w:w="39" w:type="dxa"/>
                                                        <w:right w:w="39" w:type="dxa"/>
                                                      </w:tcMar>
                                                    </w:tcPr>
                                                    <w:p w14:paraId="155C2FFB" w14:textId="77777777" w:rsidR="00FB4B57" w:rsidRDefault="00FB4B57">
                                                      <w:pPr>
                                                        <w:spacing w:after="0" w:line="240" w:lineRule="auto"/>
                                                      </w:pPr>
                                                    </w:p>
                                                  </w:tc>
                                                </w:tr>
                                              </w:tbl>
                                              <w:p w14:paraId="5B60C50C" w14:textId="77777777" w:rsidR="00FB4B57" w:rsidRDefault="00FB4B57">
                                                <w:pPr>
                                                  <w:spacing w:after="0" w:line="240" w:lineRule="auto"/>
                                                </w:pPr>
                                              </w:p>
                                            </w:tc>
                                            <w:tc>
                                              <w:tcPr>
                                                <w:tcW w:w="5228" w:type="dxa"/>
                                              </w:tcPr>
                                              <w:p w14:paraId="2A74321B" w14:textId="77777777" w:rsidR="00FB4B57" w:rsidRDefault="00FB4B57">
                                                <w:pPr>
                                                  <w:pStyle w:val="EmptyCellLayoutStyle"/>
                                                  <w:spacing w:after="0" w:line="240" w:lineRule="auto"/>
                                                </w:pPr>
                                              </w:p>
                                            </w:tc>
                                          </w:tr>
                                          <w:tr w:rsidR="00FB4B57" w14:paraId="5E04B198" w14:textId="77777777">
                                            <w:trPr>
                                              <w:trHeight w:val="246"/>
                                            </w:trPr>
                                            <w:tc>
                                              <w:tcPr>
                                                <w:tcW w:w="13" w:type="dxa"/>
                                              </w:tcPr>
                                              <w:p w14:paraId="5B2D6A5A" w14:textId="77777777" w:rsidR="00FB4B57" w:rsidRDefault="00FB4B57">
                                                <w:pPr>
                                                  <w:pStyle w:val="EmptyCellLayoutStyle"/>
                                                  <w:spacing w:after="0" w:line="240" w:lineRule="auto"/>
                                                </w:pPr>
                                              </w:p>
                                            </w:tc>
                                            <w:tc>
                                              <w:tcPr>
                                                <w:tcW w:w="3432" w:type="dxa"/>
                                              </w:tcPr>
                                              <w:p w14:paraId="7855D9CE" w14:textId="77777777" w:rsidR="00FB4B57" w:rsidRDefault="00FB4B57">
                                                <w:pPr>
                                                  <w:pStyle w:val="EmptyCellLayoutStyle"/>
                                                  <w:spacing w:after="0" w:line="240" w:lineRule="auto"/>
                                                </w:pPr>
                                              </w:p>
                                            </w:tc>
                                            <w:tc>
                                              <w:tcPr>
                                                <w:tcW w:w="1517" w:type="dxa"/>
                                              </w:tcPr>
                                              <w:p w14:paraId="1091AF3F" w14:textId="77777777" w:rsidR="00FB4B57" w:rsidRDefault="00FB4B57">
                                                <w:pPr>
                                                  <w:pStyle w:val="EmptyCellLayoutStyle"/>
                                                  <w:spacing w:after="0" w:line="240" w:lineRule="auto"/>
                                                </w:pPr>
                                              </w:p>
                                            </w:tc>
                                            <w:tc>
                                              <w:tcPr>
                                                <w:tcW w:w="5228" w:type="dxa"/>
                                              </w:tcPr>
                                              <w:p w14:paraId="3FFCBDA8" w14:textId="77777777" w:rsidR="00FB4B57" w:rsidRDefault="00FB4B57">
                                                <w:pPr>
                                                  <w:pStyle w:val="EmptyCellLayoutStyle"/>
                                                  <w:spacing w:after="0" w:line="240" w:lineRule="auto"/>
                                                </w:pPr>
                                              </w:p>
                                            </w:tc>
                                          </w:tr>
                                        </w:tbl>
                                        <w:p w14:paraId="751DECB5" w14:textId="77777777" w:rsidR="00FB4B57" w:rsidRDefault="00FB4B57">
                                          <w:pPr>
                                            <w:spacing w:after="0" w:line="240" w:lineRule="auto"/>
                                          </w:pPr>
                                        </w:p>
                                      </w:tc>
                                    </w:tr>
                                    <w:tr w:rsidR="00FB4B57" w14:paraId="41E23BFB"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37DB73CB"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0BDF63F" w14:textId="77777777">
                                                  <w:trPr>
                                                    <w:trHeight w:val="262"/>
                                                  </w:trPr>
                                                  <w:tc>
                                                    <w:tcPr>
                                                      <w:tcW w:w="10191" w:type="dxa"/>
                                                      <w:tcBorders>
                                                        <w:top w:val="nil"/>
                                                        <w:left w:val="nil"/>
                                                        <w:bottom w:val="nil"/>
                                                        <w:right w:val="nil"/>
                                                      </w:tcBorders>
                                                      <w:tcMar>
                                                        <w:top w:w="39" w:type="dxa"/>
                                                        <w:left w:w="39" w:type="dxa"/>
                                                        <w:bottom w:w="39" w:type="dxa"/>
                                                        <w:right w:w="39" w:type="dxa"/>
                                                      </w:tcMar>
                                                    </w:tcPr>
                                                    <w:p w14:paraId="0A53179F" w14:textId="77777777" w:rsidR="00FB4B57" w:rsidRDefault="00BA14A4">
                                                      <w:pPr>
                                                        <w:spacing w:after="0" w:line="240" w:lineRule="auto"/>
                                                      </w:pPr>
                                                      <w:r>
                                                        <w:rPr>
                                                          <w:rFonts w:ascii="Arial" w:eastAsia="Arial" w:hAnsi="Arial"/>
                                                          <w:b/>
                                                          <w:color w:val="000000"/>
                                                        </w:rPr>
                                                        <w:lastRenderedPageBreak/>
                                                        <w:t>4.7   The standards set for the awards are appropriate for qualifications at this level, in this subject</w:t>
                                                      </w:r>
                                                    </w:p>
                                                  </w:tc>
                                                </w:tr>
                                              </w:tbl>
                                              <w:p w14:paraId="029C8D4E" w14:textId="77777777" w:rsidR="00FB4B57" w:rsidRDefault="00FB4B57">
                                                <w:pPr>
                                                  <w:spacing w:after="0" w:line="240" w:lineRule="auto"/>
                                                </w:pPr>
                                              </w:p>
                                            </w:tc>
                                          </w:tr>
                                          <w:tr w:rsidR="00FB4B57" w14:paraId="607A14B2" w14:textId="77777777">
                                            <w:trPr>
                                              <w:trHeight w:val="100"/>
                                            </w:trPr>
                                            <w:tc>
                                              <w:tcPr>
                                                <w:tcW w:w="13" w:type="dxa"/>
                                              </w:tcPr>
                                              <w:p w14:paraId="78F615E0" w14:textId="77777777" w:rsidR="00FB4B57" w:rsidRDefault="00FB4B57">
                                                <w:pPr>
                                                  <w:pStyle w:val="EmptyCellLayoutStyle"/>
                                                  <w:spacing w:after="0" w:line="240" w:lineRule="auto"/>
                                                </w:pPr>
                                              </w:p>
                                            </w:tc>
                                            <w:tc>
                                              <w:tcPr>
                                                <w:tcW w:w="3432" w:type="dxa"/>
                                              </w:tcPr>
                                              <w:p w14:paraId="13B21821" w14:textId="77777777" w:rsidR="00FB4B57" w:rsidRDefault="00FB4B57">
                                                <w:pPr>
                                                  <w:pStyle w:val="EmptyCellLayoutStyle"/>
                                                  <w:spacing w:after="0" w:line="240" w:lineRule="auto"/>
                                                </w:pPr>
                                              </w:p>
                                            </w:tc>
                                            <w:tc>
                                              <w:tcPr>
                                                <w:tcW w:w="1517" w:type="dxa"/>
                                              </w:tcPr>
                                              <w:p w14:paraId="3254773E" w14:textId="77777777" w:rsidR="00FB4B57" w:rsidRDefault="00FB4B57">
                                                <w:pPr>
                                                  <w:pStyle w:val="EmptyCellLayoutStyle"/>
                                                  <w:spacing w:after="0" w:line="240" w:lineRule="auto"/>
                                                </w:pPr>
                                              </w:p>
                                            </w:tc>
                                            <w:tc>
                                              <w:tcPr>
                                                <w:tcW w:w="5228" w:type="dxa"/>
                                              </w:tcPr>
                                              <w:p w14:paraId="6D6F4369" w14:textId="77777777" w:rsidR="00FB4B57" w:rsidRDefault="00FB4B57">
                                                <w:pPr>
                                                  <w:pStyle w:val="EmptyCellLayoutStyle"/>
                                                  <w:spacing w:after="0" w:line="240" w:lineRule="auto"/>
                                                </w:pPr>
                                              </w:p>
                                            </w:tc>
                                          </w:tr>
                                          <w:tr w:rsidR="00C740E3" w14:paraId="1F9E035A"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353C4A8" w14:textId="77777777">
                                                  <w:trPr>
                                                    <w:trHeight w:val="262"/>
                                                  </w:trPr>
                                                  <w:tc>
                                                    <w:tcPr>
                                                      <w:tcW w:w="10191" w:type="dxa"/>
                                                      <w:tcBorders>
                                                        <w:top w:val="nil"/>
                                                        <w:left w:val="nil"/>
                                                        <w:bottom w:val="nil"/>
                                                        <w:right w:val="nil"/>
                                                      </w:tcBorders>
                                                      <w:tcMar>
                                                        <w:top w:w="39" w:type="dxa"/>
                                                        <w:left w:w="39" w:type="dxa"/>
                                                        <w:bottom w:w="39" w:type="dxa"/>
                                                        <w:right w:w="39" w:type="dxa"/>
                                                      </w:tcMar>
                                                    </w:tcPr>
                                                    <w:p w14:paraId="4678CCC0" w14:textId="77777777" w:rsidR="00FB4B57" w:rsidRDefault="00BA14A4">
                                                      <w:pPr>
                                                        <w:spacing w:after="0" w:line="240" w:lineRule="auto"/>
                                                      </w:pPr>
                                                      <w:r>
                                                        <w:rPr>
                                                          <w:rFonts w:ascii="Arial" w:eastAsia="Arial" w:hAnsi="Arial"/>
                                                          <w:b/>
                                                          <w:color w:val="006400"/>
                                                        </w:rPr>
                                                        <w:t>Yes</w:t>
                                                      </w:r>
                                                    </w:p>
                                                  </w:tc>
                                                </w:tr>
                                              </w:tbl>
                                              <w:p w14:paraId="5FAC31E1" w14:textId="77777777" w:rsidR="00FB4B57" w:rsidRDefault="00FB4B57">
                                                <w:pPr>
                                                  <w:spacing w:after="0" w:line="240" w:lineRule="auto"/>
                                                </w:pPr>
                                              </w:p>
                                            </w:tc>
                                          </w:tr>
                                          <w:tr w:rsidR="00FB4B57" w14:paraId="2A0D62AB" w14:textId="77777777">
                                            <w:trPr>
                                              <w:trHeight w:val="100"/>
                                            </w:trPr>
                                            <w:tc>
                                              <w:tcPr>
                                                <w:tcW w:w="13" w:type="dxa"/>
                                              </w:tcPr>
                                              <w:p w14:paraId="0BF34693" w14:textId="77777777" w:rsidR="00FB4B57" w:rsidRDefault="00FB4B57">
                                                <w:pPr>
                                                  <w:pStyle w:val="EmptyCellLayoutStyle"/>
                                                  <w:spacing w:after="0" w:line="240" w:lineRule="auto"/>
                                                </w:pPr>
                                              </w:p>
                                            </w:tc>
                                            <w:tc>
                                              <w:tcPr>
                                                <w:tcW w:w="3432" w:type="dxa"/>
                                              </w:tcPr>
                                              <w:p w14:paraId="0EE735B2" w14:textId="77777777" w:rsidR="00FB4B57" w:rsidRDefault="00FB4B57">
                                                <w:pPr>
                                                  <w:pStyle w:val="EmptyCellLayoutStyle"/>
                                                  <w:spacing w:after="0" w:line="240" w:lineRule="auto"/>
                                                </w:pPr>
                                              </w:p>
                                            </w:tc>
                                            <w:tc>
                                              <w:tcPr>
                                                <w:tcW w:w="1517" w:type="dxa"/>
                                              </w:tcPr>
                                              <w:p w14:paraId="57039B4B" w14:textId="77777777" w:rsidR="00FB4B57" w:rsidRDefault="00FB4B57">
                                                <w:pPr>
                                                  <w:pStyle w:val="EmptyCellLayoutStyle"/>
                                                  <w:spacing w:after="0" w:line="240" w:lineRule="auto"/>
                                                </w:pPr>
                                              </w:p>
                                            </w:tc>
                                            <w:tc>
                                              <w:tcPr>
                                                <w:tcW w:w="5228" w:type="dxa"/>
                                              </w:tcPr>
                                              <w:p w14:paraId="40697DD6" w14:textId="77777777" w:rsidR="00FB4B57" w:rsidRDefault="00FB4B57">
                                                <w:pPr>
                                                  <w:pStyle w:val="EmptyCellLayoutStyle"/>
                                                  <w:spacing w:after="0" w:line="240" w:lineRule="auto"/>
                                                </w:pPr>
                                              </w:p>
                                            </w:tc>
                                          </w:tr>
                                          <w:tr w:rsidR="00C740E3" w14:paraId="3125162C"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19EBA4F" w14:textId="77777777">
                                                  <w:trPr>
                                                    <w:trHeight w:val="262"/>
                                                  </w:trPr>
                                                  <w:tc>
                                                    <w:tcPr>
                                                      <w:tcW w:w="10191" w:type="dxa"/>
                                                      <w:tcBorders>
                                                        <w:top w:val="nil"/>
                                                        <w:left w:val="nil"/>
                                                        <w:bottom w:val="nil"/>
                                                        <w:right w:val="nil"/>
                                                      </w:tcBorders>
                                                      <w:tcMar>
                                                        <w:top w:w="39" w:type="dxa"/>
                                                        <w:left w:w="39" w:type="dxa"/>
                                                        <w:bottom w:w="39" w:type="dxa"/>
                                                        <w:right w:w="39" w:type="dxa"/>
                                                      </w:tcMar>
                                                    </w:tcPr>
                                                    <w:p w14:paraId="5E8F117C" w14:textId="77777777" w:rsidR="00FB4B57" w:rsidRDefault="00BA14A4">
                                                      <w:pPr>
                                                        <w:spacing w:after="0" w:line="240" w:lineRule="auto"/>
                                                      </w:pPr>
                                                      <w:r>
                                                        <w:rPr>
                                                          <w:rFonts w:ascii="Arial" w:eastAsia="Arial" w:hAnsi="Arial"/>
                                                          <w:b/>
                                                          <w:color w:val="000000"/>
                                                        </w:rPr>
                                                        <w:t>Additional comments, particularly if your answer was no:</w:t>
                                                      </w:r>
                                                    </w:p>
                                                  </w:tc>
                                                </w:tr>
                                              </w:tbl>
                                              <w:p w14:paraId="315E30A2" w14:textId="77777777" w:rsidR="00FB4B57" w:rsidRDefault="00FB4B57">
                                                <w:pPr>
                                                  <w:spacing w:after="0" w:line="240" w:lineRule="auto"/>
                                                </w:pPr>
                                              </w:p>
                                            </w:tc>
                                          </w:tr>
                                          <w:tr w:rsidR="00FB4B57" w14:paraId="206DB038" w14:textId="77777777">
                                            <w:trPr>
                                              <w:trHeight w:val="100"/>
                                            </w:trPr>
                                            <w:tc>
                                              <w:tcPr>
                                                <w:tcW w:w="13" w:type="dxa"/>
                                              </w:tcPr>
                                              <w:p w14:paraId="76D0701F" w14:textId="77777777" w:rsidR="00FB4B57" w:rsidRDefault="00FB4B57">
                                                <w:pPr>
                                                  <w:pStyle w:val="EmptyCellLayoutStyle"/>
                                                  <w:spacing w:after="0" w:line="240" w:lineRule="auto"/>
                                                </w:pPr>
                                              </w:p>
                                            </w:tc>
                                            <w:tc>
                                              <w:tcPr>
                                                <w:tcW w:w="3432" w:type="dxa"/>
                                              </w:tcPr>
                                              <w:p w14:paraId="356A42CF" w14:textId="77777777" w:rsidR="00FB4B57" w:rsidRDefault="00FB4B57">
                                                <w:pPr>
                                                  <w:pStyle w:val="EmptyCellLayoutStyle"/>
                                                  <w:spacing w:after="0" w:line="240" w:lineRule="auto"/>
                                                </w:pPr>
                                              </w:p>
                                            </w:tc>
                                            <w:tc>
                                              <w:tcPr>
                                                <w:tcW w:w="1517" w:type="dxa"/>
                                              </w:tcPr>
                                              <w:p w14:paraId="4891C841" w14:textId="77777777" w:rsidR="00FB4B57" w:rsidRDefault="00FB4B57">
                                                <w:pPr>
                                                  <w:pStyle w:val="EmptyCellLayoutStyle"/>
                                                  <w:spacing w:after="0" w:line="240" w:lineRule="auto"/>
                                                </w:pPr>
                                              </w:p>
                                            </w:tc>
                                            <w:tc>
                                              <w:tcPr>
                                                <w:tcW w:w="5228" w:type="dxa"/>
                                              </w:tcPr>
                                              <w:p w14:paraId="1BBC4347" w14:textId="77777777" w:rsidR="00FB4B57" w:rsidRDefault="00FB4B57">
                                                <w:pPr>
                                                  <w:pStyle w:val="EmptyCellLayoutStyle"/>
                                                  <w:spacing w:after="0" w:line="240" w:lineRule="auto"/>
                                                </w:pPr>
                                              </w:p>
                                            </w:tc>
                                          </w:tr>
                                          <w:tr w:rsidR="00C740E3" w14:paraId="2ACE5411" w14:textId="77777777" w:rsidTr="00C740E3">
                                            <w:trPr>
                                              <w:trHeight w:val="340"/>
                                            </w:trPr>
                                            <w:tc>
                                              <w:tcPr>
                                                <w:tcW w:w="13" w:type="dxa"/>
                                              </w:tcPr>
                                              <w:p w14:paraId="2B0E1B61"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5D16B038"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573D1335" w14:textId="77777777" w:rsidR="00FB4B57" w:rsidRDefault="00FB4B57">
                                                      <w:pPr>
                                                        <w:spacing w:after="0" w:line="240" w:lineRule="auto"/>
                                                      </w:pPr>
                                                    </w:p>
                                                  </w:tc>
                                                </w:tr>
                                              </w:tbl>
                                              <w:p w14:paraId="4A7337A0" w14:textId="77777777" w:rsidR="00FB4B57" w:rsidRDefault="00FB4B57">
                                                <w:pPr>
                                                  <w:spacing w:after="0" w:line="240" w:lineRule="auto"/>
                                                </w:pPr>
                                              </w:p>
                                            </w:tc>
                                          </w:tr>
                                          <w:tr w:rsidR="00FB4B57" w14:paraId="39C4413F" w14:textId="77777777">
                                            <w:trPr>
                                              <w:trHeight w:val="100"/>
                                            </w:trPr>
                                            <w:tc>
                                              <w:tcPr>
                                                <w:tcW w:w="13" w:type="dxa"/>
                                              </w:tcPr>
                                              <w:p w14:paraId="487BECB6" w14:textId="77777777" w:rsidR="00FB4B57" w:rsidRDefault="00FB4B57">
                                                <w:pPr>
                                                  <w:pStyle w:val="EmptyCellLayoutStyle"/>
                                                  <w:spacing w:after="0" w:line="240" w:lineRule="auto"/>
                                                </w:pPr>
                                              </w:p>
                                            </w:tc>
                                            <w:tc>
                                              <w:tcPr>
                                                <w:tcW w:w="3432" w:type="dxa"/>
                                              </w:tcPr>
                                              <w:p w14:paraId="5534E878" w14:textId="77777777" w:rsidR="00FB4B57" w:rsidRDefault="00FB4B57">
                                                <w:pPr>
                                                  <w:pStyle w:val="EmptyCellLayoutStyle"/>
                                                  <w:spacing w:after="0" w:line="240" w:lineRule="auto"/>
                                                </w:pPr>
                                              </w:p>
                                            </w:tc>
                                            <w:tc>
                                              <w:tcPr>
                                                <w:tcW w:w="1517" w:type="dxa"/>
                                              </w:tcPr>
                                              <w:p w14:paraId="69C72213" w14:textId="77777777" w:rsidR="00FB4B57" w:rsidRDefault="00FB4B57">
                                                <w:pPr>
                                                  <w:pStyle w:val="EmptyCellLayoutStyle"/>
                                                  <w:spacing w:after="0" w:line="240" w:lineRule="auto"/>
                                                </w:pPr>
                                              </w:p>
                                            </w:tc>
                                            <w:tc>
                                              <w:tcPr>
                                                <w:tcW w:w="5228" w:type="dxa"/>
                                              </w:tcPr>
                                              <w:p w14:paraId="177334FB" w14:textId="77777777" w:rsidR="00FB4B57" w:rsidRDefault="00FB4B57">
                                                <w:pPr>
                                                  <w:pStyle w:val="EmptyCellLayoutStyle"/>
                                                  <w:spacing w:after="0" w:line="240" w:lineRule="auto"/>
                                                </w:pPr>
                                              </w:p>
                                            </w:tc>
                                          </w:tr>
                                          <w:tr w:rsidR="00C740E3" w14:paraId="43924A85"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010F2833" w14:textId="77777777">
                                                  <w:trPr>
                                                    <w:trHeight w:val="262"/>
                                                  </w:trPr>
                                                  <w:tc>
                                                    <w:tcPr>
                                                      <w:tcW w:w="3445" w:type="dxa"/>
                                                      <w:tcBorders>
                                                        <w:top w:val="nil"/>
                                                        <w:left w:val="nil"/>
                                                        <w:bottom w:val="nil"/>
                                                        <w:right w:val="nil"/>
                                                      </w:tcBorders>
                                                      <w:tcMar>
                                                        <w:top w:w="39" w:type="dxa"/>
                                                        <w:left w:w="39" w:type="dxa"/>
                                                        <w:bottom w:w="39" w:type="dxa"/>
                                                        <w:right w:w="39" w:type="dxa"/>
                                                      </w:tcMar>
                                                    </w:tcPr>
                                                    <w:p w14:paraId="3907F357" w14:textId="77777777" w:rsidR="00FB4B57" w:rsidRDefault="00FB4B57">
                                                      <w:pPr>
                                                        <w:spacing w:after="0" w:line="240" w:lineRule="auto"/>
                                                      </w:pPr>
                                                    </w:p>
                                                  </w:tc>
                                                </w:tr>
                                              </w:tbl>
                                              <w:p w14:paraId="3D85ECF7"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9E862EA" w14:textId="77777777">
                                                  <w:trPr>
                                                    <w:trHeight w:val="262"/>
                                                  </w:trPr>
                                                  <w:tc>
                                                    <w:tcPr>
                                                      <w:tcW w:w="1517" w:type="dxa"/>
                                                      <w:tcBorders>
                                                        <w:top w:val="nil"/>
                                                        <w:left w:val="nil"/>
                                                        <w:bottom w:val="nil"/>
                                                        <w:right w:val="nil"/>
                                                      </w:tcBorders>
                                                      <w:tcMar>
                                                        <w:top w:w="39" w:type="dxa"/>
                                                        <w:left w:w="39" w:type="dxa"/>
                                                        <w:bottom w:w="39" w:type="dxa"/>
                                                        <w:right w:w="39" w:type="dxa"/>
                                                      </w:tcMar>
                                                    </w:tcPr>
                                                    <w:p w14:paraId="25A6C536" w14:textId="77777777" w:rsidR="00FB4B57" w:rsidRDefault="00FB4B57">
                                                      <w:pPr>
                                                        <w:spacing w:after="0" w:line="240" w:lineRule="auto"/>
                                                      </w:pPr>
                                                    </w:p>
                                                  </w:tc>
                                                </w:tr>
                                              </w:tbl>
                                              <w:p w14:paraId="33276A9F" w14:textId="77777777" w:rsidR="00FB4B57" w:rsidRDefault="00FB4B57">
                                                <w:pPr>
                                                  <w:spacing w:after="0" w:line="240" w:lineRule="auto"/>
                                                </w:pPr>
                                              </w:p>
                                            </w:tc>
                                            <w:tc>
                                              <w:tcPr>
                                                <w:tcW w:w="5228" w:type="dxa"/>
                                              </w:tcPr>
                                              <w:p w14:paraId="0A3237C6" w14:textId="77777777" w:rsidR="00FB4B57" w:rsidRDefault="00FB4B57">
                                                <w:pPr>
                                                  <w:pStyle w:val="EmptyCellLayoutStyle"/>
                                                  <w:spacing w:after="0" w:line="240" w:lineRule="auto"/>
                                                </w:pPr>
                                              </w:p>
                                            </w:tc>
                                          </w:tr>
                                          <w:tr w:rsidR="00FB4B57" w14:paraId="4C3E9F1F" w14:textId="77777777">
                                            <w:trPr>
                                              <w:trHeight w:val="246"/>
                                            </w:trPr>
                                            <w:tc>
                                              <w:tcPr>
                                                <w:tcW w:w="13" w:type="dxa"/>
                                              </w:tcPr>
                                              <w:p w14:paraId="5E41B4DE" w14:textId="77777777" w:rsidR="00FB4B57" w:rsidRDefault="00FB4B57">
                                                <w:pPr>
                                                  <w:pStyle w:val="EmptyCellLayoutStyle"/>
                                                  <w:spacing w:after="0" w:line="240" w:lineRule="auto"/>
                                                </w:pPr>
                                              </w:p>
                                            </w:tc>
                                            <w:tc>
                                              <w:tcPr>
                                                <w:tcW w:w="3432" w:type="dxa"/>
                                              </w:tcPr>
                                              <w:p w14:paraId="19C49FB6" w14:textId="77777777" w:rsidR="00FB4B57" w:rsidRDefault="00FB4B57">
                                                <w:pPr>
                                                  <w:pStyle w:val="EmptyCellLayoutStyle"/>
                                                  <w:spacing w:after="0" w:line="240" w:lineRule="auto"/>
                                                </w:pPr>
                                              </w:p>
                                            </w:tc>
                                            <w:tc>
                                              <w:tcPr>
                                                <w:tcW w:w="1517" w:type="dxa"/>
                                              </w:tcPr>
                                              <w:p w14:paraId="272FD4A6" w14:textId="77777777" w:rsidR="00FB4B57" w:rsidRDefault="00FB4B57">
                                                <w:pPr>
                                                  <w:pStyle w:val="EmptyCellLayoutStyle"/>
                                                  <w:spacing w:after="0" w:line="240" w:lineRule="auto"/>
                                                </w:pPr>
                                              </w:p>
                                            </w:tc>
                                            <w:tc>
                                              <w:tcPr>
                                                <w:tcW w:w="5228" w:type="dxa"/>
                                              </w:tcPr>
                                              <w:p w14:paraId="70FD9B60" w14:textId="77777777" w:rsidR="00FB4B57" w:rsidRDefault="00FB4B57">
                                                <w:pPr>
                                                  <w:pStyle w:val="EmptyCellLayoutStyle"/>
                                                  <w:spacing w:after="0" w:line="240" w:lineRule="auto"/>
                                                </w:pPr>
                                              </w:p>
                                            </w:tc>
                                          </w:tr>
                                        </w:tbl>
                                        <w:p w14:paraId="196B3BCF" w14:textId="77777777" w:rsidR="00FB4B57" w:rsidRDefault="00FB4B57">
                                          <w:pPr>
                                            <w:spacing w:after="0" w:line="240" w:lineRule="auto"/>
                                          </w:pPr>
                                        </w:p>
                                      </w:tc>
                                    </w:tr>
                                    <w:tr w:rsidR="00FB4B57" w14:paraId="22925B5A"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0CD6BFB5"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F4D8513" w14:textId="77777777">
                                                  <w:trPr>
                                                    <w:trHeight w:val="262"/>
                                                  </w:trPr>
                                                  <w:tc>
                                                    <w:tcPr>
                                                      <w:tcW w:w="10191" w:type="dxa"/>
                                                      <w:tcBorders>
                                                        <w:top w:val="nil"/>
                                                        <w:left w:val="nil"/>
                                                        <w:bottom w:val="nil"/>
                                                        <w:right w:val="nil"/>
                                                      </w:tcBorders>
                                                      <w:tcMar>
                                                        <w:top w:w="39" w:type="dxa"/>
                                                        <w:left w:w="39" w:type="dxa"/>
                                                        <w:bottom w:w="39" w:type="dxa"/>
                                                        <w:right w:w="39" w:type="dxa"/>
                                                      </w:tcMar>
                                                    </w:tcPr>
                                                    <w:p w14:paraId="1F23E679" w14:textId="77777777" w:rsidR="00FB4B57" w:rsidRDefault="00BA14A4">
                                                      <w:pPr>
                                                        <w:spacing w:after="0" w:line="240" w:lineRule="auto"/>
                                                      </w:pPr>
                                                      <w:r>
                                                        <w:rPr>
                                                          <w:rFonts w:ascii="Arial" w:eastAsia="Arial" w:hAnsi="Arial"/>
                                                          <w:b/>
                                                          <w:color w:val="000000"/>
                                                        </w:rPr>
                                                        <w:t>4.8   The standards of student performance are comparable with similar programmes or subjects in other UK institutions with which I am familiar</w:t>
                                                      </w:r>
                                                    </w:p>
                                                  </w:tc>
                                                </w:tr>
                                              </w:tbl>
                                              <w:p w14:paraId="1BF710EE" w14:textId="77777777" w:rsidR="00FB4B57" w:rsidRDefault="00FB4B57">
                                                <w:pPr>
                                                  <w:spacing w:after="0" w:line="240" w:lineRule="auto"/>
                                                </w:pPr>
                                              </w:p>
                                            </w:tc>
                                          </w:tr>
                                          <w:tr w:rsidR="00FB4B57" w14:paraId="30358F2F" w14:textId="77777777">
                                            <w:trPr>
                                              <w:trHeight w:val="100"/>
                                            </w:trPr>
                                            <w:tc>
                                              <w:tcPr>
                                                <w:tcW w:w="13" w:type="dxa"/>
                                              </w:tcPr>
                                              <w:p w14:paraId="25853D33" w14:textId="77777777" w:rsidR="00FB4B57" w:rsidRDefault="00FB4B57">
                                                <w:pPr>
                                                  <w:pStyle w:val="EmptyCellLayoutStyle"/>
                                                  <w:spacing w:after="0" w:line="240" w:lineRule="auto"/>
                                                </w:pPr>
                                              </w:p>
                                            </w:tc>
                                            <w:tc>
                                              <w:tcPr>
                                                <w:tcW w:w="3432" w:type="dxa"/>
                                              </w:tcPr>
                                              <w:p w14:paraId="03899B15" w14:textId="77777777" w:rsidR="00FB4B57" w:rsidRDefault="00FB4B57">
                                                <w:pPr>
                                                  <w:pStyle w:val="EmptyCellLayoutStyle"/>
                                                  <w:spacing w:after="0" w:line="240" w:lineRule="auto"/>
                                                </w:pPr>
                                              </w:p>
                                            </w:tc>
                                            <w:tc>
                                              <w:tcPr>
                                                <w:tcW w:w="1517" w:type="dxa"/>
                                              </w:tcPr>
                                              <w:p w14:paraId="510F2807" w14:textId="77777777" w:rsidR="00FB4B57" w:rsidRDefault="00FB4B57">
                                                <w:pPr>
                                                  <w:pStyle w:val="EmptyCellLayoutStyle"/>
                                                  <w:spacing w:after="0" w:line="240" w:lineRule="auto"/>
                                                </w:pPr>
                                              </w:p>
                                            </w:tc>
                                            <w:tc>
                                              <w:tcPr>
                                                <w:tcW w:w="5228" w:type="dxa"/>
                                              </w:tcPr>
                                              <w:p w14:paraId="4D7F859C" w14:textId="77777777" w:rsidR="00FB4B57" w:rsidRDefault="00FB4B57">
                                                <w:pPr>
                                                  <w:pStyle w:val="EmptyCellLayoutStyle"/>
                                                  <w:spacing w:after="0" w:line="240" w:lineRule="auto"/>
                                                </w:pPr>
                                              </w:p>
                                            </w:tc>
                                          </w:tr>
                                          <w:tr w:rsidR="00C740E3" w14:paraId="722E7596"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916125E" w14:textId="77777777">
                                                  <w:trPr>
                                                    <w:trHeight w:val="262"/>
                                                  </w:trPr>
                                                  <w:tc>
                                                    <w:tcPr>
                                                      <w:tcW w:w="10191" w:type="dxa"/>
                                                      <w:tcBorders>
                                                        <w:top w:val="nil"/>
                                                        <w:left w:val="nil"/>
                                                        <w:bottom w:val="nil"/>
                                                        <w:right w:val="nil"/>
                                                      </w:tcBorders>
                                                      <w:tcMar>
                                                        <w:top w:w="39" w:type="dxa"/>
                                                        <w:left w:w="39" w:type="dxa"/>
                                                        <w:bottom w:w="39" w:type="dxa"/>
                                                        <w:right w:w="39" w:type="dxa"/>
                                                      </w:tcMar>
                                                    </w:tcPr>
                                                    <w:p w14:paraId="11C2CBEE" w14:textId="77777777" w:rsidR="00FB4B57" w:rsidRDefault="00BA14A4">
                                                      <w:pPr>
                                                        <w:spacing w:after="0" w:line="240" w:lineRule="auto"/>
                                                      </w:pPr>
                                                      <w:r>
                                                        <w:rPr>
                                                          <w:rFonts w:ascii="Arial" w:eastAsia="Arial" w:hAnsi="Arial"/>
                                                          <w:b/>
                                                          <w:color w:val="006400"/>
                                                        </w:rPr>
                                                        <w:t>Yes</w:t>
                                                      </w:r>
                                                    </w:p>
                                                  </w:tc>
                                                </w:tr>
                                              </w:tbl>
                                              <w:p w14:paraId="5ECBA718" w14:textId="77777777" w:rsidR="00FB4B57" w:rsidRDefault="00FB4B57">
                                                <w:pPr>
                                                  <w:spacing w:after="0" w:line="240" w:lineRule="auto"/>
                                                </w:pPr>
                                              </w:p>
                                            </w:tc>
                                          </w:tr>
                                          <w:tr w:rsidR="00FB4B57" w14:paraId="3557733F" w14:textId="77777777">
                                            <w:trPr>
                                              <w:trHeight w:val="100"/>
                                            </w:trPr>
                                            <w:tc>
                                              <w:tcPr>
                                                <w:tcW w:w="13" w:type="dxa"/>
                                              </w:tcPr>
                                              <w:p w14:paraId="7B61DD45" w14:textId="77777777" w:rsidR="00FB4B57" w:rsidRDefault="00FB4B57">
                                                <w:pPr>
                                                  <w:pStyle w:val="EmptyCellLayoutStyle"/>
                                                  <w:spacing w:after="0" w:line="240" w:lineRule="auto"/>
                                                </w:pPr>
                                              </w:p>
                                            </w:tc>
                                            <w:tc>
                                              <w:tcPr>
                                                <w:tcW w:w="3432" w:type="dxa"/>
                                              </w:tcPr>
                                              <w:p w14:paraId="7472A1EA" w14:textId="77777777" w:rsidR="00FB4B57" w:rsidRDefault="00FB4B57">
                                                <w:pPr>
                                                  <w:pStyle w:val="EmptyCellLayoutStyle"/>
                                                  <w:spacing w:after="0" w:line="240" w:lineRule="auto"/>
                                                </w:pPr>
                                              </w:p>
                                            </w:tc>
                                            <w:tc>
                                              <w:tcPr>
                                                <w:tcW w:w="1517" w:type="dxa"/>
                                              </w:tcPr>
                                              <w:p w14:paraId="6CBA85F7" w14:textId="77777777" w:rsidR="00FB4B57" w:rsidRDefault="00FB4B57">
                                                <w:pPr>
                                                  <w:pStyle w:val="EmptyCellLayoutStyle"/>
                                                  <w:spacing w:after="0" w:line="240" w:lineRule="auto"/>
                                                </w:pPr>
                                              </w:p>
                                            </w:tc>
                                            <w:tc>
                                              <w:tcPr>
                                                <w:tcW w:w="5228" w:type="dxa"/>
                                              </w:tcPr>
                                              <w:p w14:paraId="4AB24D97" w14:textId="77777777" w:rsidR="00FB4B57" w:rsidRDefault="00FB4B57">
                                                <w:pPr>
                                                  <w:pStyle w:val="EmptyCellLayoutStyle"/>
                                                  <w:spacing w:after="0" w:line="240" w:lineRule="auto"/>
                                                </w:pPr>
                                              </w:p>
                                            </w:tc>
                                          </w:tr>
                                          <w:tr w:rsidR="00C740E3" w14:paraId="595FB30A"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E105249" w14:textId="77777777">
                                                  <w:trPr>
                                                    <w:trHeight w:val="262"/>
                                                  </w:trPr>
                                                  <w:tc>
                                                    <w:tcPr>
                                                      <w:tcW w:w="10191" w:type="dxa"/>
                                                      <w:tcBorders>
                                                        <w:top w:val="nil"/>
                                                        <w:left w:val="nil"/>
                                                        <w:bottom w:val="nil"/>
                                                        <w:right w:val="nil"/>
                                                      </w:tcBorders>
                                                      <w:tcMar>
                                                        <w:top w:w="39" w:type="dxa"/>
                                                        <w:left w:w="39" w:type="dxa"/>
                                                        <w:bottom w:w="39" w:type="dxa"/>
                                                        <w:right w:w="39" w:type="dxa"/>
                                                      </w:tcMar>
                                                    </w:tcPr>
                                                    <w:p w14:paraId="76ED061C" w14:textId="77777777" w:rsidR="00FB4B57" w:rsidRDefault="00BA14A4">
                                                      <w:pPr>
                                                        <w:spacing w:after="0" w:line="240" w:lineRule="auto"/>
                                                      </w:pPr>
                                                      <w:r>
                                                        <w:rPr>
                                                          <w:rFonts w:ascii="Arial" w:eastAsia="Arial" w:hAnsi="Arial"/>
                                                          <w:b/>
                                                          <w:color w:val="000000"/>
                                                        </w:rPr>
                                                        <w:t>Additional comments, particularly if your answer was no:</w:t>
                                                      </w:r>
                                                    </w:p>
                                                  </w:tc>
                                                </w:tr>
                                              </w:tbl>
                                              <w:p w14:paraId="5331ACEF" w14:textId="77777777" w:rsidR="00FB4B57" w:rsidRDefault="00FB4B57">
                                                <w:pPr>
                                                  <w:spacing w:after="0" w:line="240" w:lineRule="auto"/>
                                                </w:pPr>
                                              </w:p>
                                            </w:tc>
                                          </w:tr>
                                          <w:tr w:rsidR="00FB4B57" w14:paraId="685C2733" w14:textId="77777777">
                                            <w:trPr>
                                              <w:trHeight w:val="100"/>
                                            </w:trPr>
                                            <w:tc>
                                              <w:tcPr>
                                                <w:tcW w:w="13" w:type="dxa"/>
                                              </w:tcPr>
                                              <w:p w14:paraId="47646EDC" w14:textId="77777777" w:rsidR="00FB4B57" w:rsidRDefault="00FB4B57">
                                                <w:pPr>
                                                  <w:pStyle w:val="EmptyCellLayoutStyle"/>
                                                  <w:spacing w:after="0" w:line="240" w:lineRule="auto"/>
                                                </w:pPr>
                                              </w:p>
                                            </w:tc>
                                            <w:tc>
                                              <w:tcPr>
                                                <w:tcW w:w="3432" w:type="dxa"/>
                                              </w:tcPr>
                                              <w:p w14:paraId="72FDBACC" w14:textId="77777777" w:rsidR="00FB4B57" w:rsidRDefault="00FB4B57">
                                                <w:pPr>
                                                  <w:pStyle w:val="EmptyCellLayoutStyle"/>
                                                  <w:spacing w:after="0" w:line="240" w:lineRule="auto"/>
                                                </w:pPr>
                                              </w:p>
                                            </w:tc>
                                            <w:tc>
                                              <w:tcPr>
                                                <w:tcW w:w="1517" w:type="dxa"/>
                                              </w:tcPr>
                                              <w:p w14:paraId="0AF40BE3" w14:textId="77777777" w:rsidR="00FB4B57" w:rsidRDefault="00FB4B57">
                                                <w:pPr>
                                                  <w:pStyle w:val="EmptyCellLayoutStyle"/>
                                                  <w:spacing w:after="0" w:line="240" w:lineRule="auto"/>
                                                </w:pPr>
                                              </w:p>
                                            </w:tc>
                                            <w:tc>
                                              <w:tcPr>
                                                <w:tcW w:w="5228" w:type="dxa"/>
                                              </w:tcPr>
                                              <w:p w14:paraId="4F78CCF8" w14:textId="77777777" w:rsidR="00FB4B57" w:rsidRDefault="00FB4B57">
                                                <w:pPr>
                                                  <w:pStyle w:val="EmptyCellLayoutStyle"/>
                                                  <w:spacing w:after="0" w:line="240" w:lineRule="auto"/>
                                                </w:pPr>
                                              </w:p>
                                            </w:tc>
                                          </w:tr>
                                          <w:tr w:rsidR="00C740E3" w14:paraId="06CA12B5" w14:textId="77777777" w:rsidTr="00C740E3">
                                            <w:trPr>
                                              <w:trHeight w:val="340"/>
                                            </w:trPr>
                                            <w:tc>
                                              <w:tcPr>
                                                <w:tcW w:w="13" w:type="dxa"/>
                                              </w:tcPr>
                                              <w:p w14:paraId="3258B8F4"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ED3F6F0"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0BC31EC" w14:textId="77777777" w:rsidR="00FB4B57" w:rsidRDefault="00FB4B57">
                                                      <w:pPr>
                                                        <w:spacing w:after="0" w:line="240" w:lineRule="auto"/>
                                                      </w:pPr>
                                                    </w:p>
                                                  </w:tc>
                                                </w:tr>
                                              </w:tbl>
                                              <w:p w14:paraId="44B5249D" w14:textId="77777777" w:rsidR="00FB4B57" w:rsidRDefault="00FB4B57">
                                                <w:pPr>
                                                  <w:spacing w:after="0" w:line="240" w:lineRule="auto"/>
                                                </w:pPr>
                                              </w:p>
                                            </w:tc>
                                          </w:tr>
                                          <w:tr w:rsidR="00FB4B57" w14:paraId="0C75FFBF" w14:textId="77777777">
                                            <w:trPr>
                                              <w:trHeight w:val="100"/>
                                            </w:trPr>
                                            <w:tc>
                                              <w:tcPr>
                                                <w:tcW w:w="13" w:type="dxa"/>
                                              </w:tcPr>
                                              <w:p w14:paraId="113C53DE" w14:textId="77777777" w:rsidR="00FB4B57" w:rsidRDefault="00FB4B57">
                                                <w:pPr>
                                                  <w:pStyle w:val="EmptyCellLayoutStyle"/>
                                                  <w:spacing w:after="0" w:line="240" w:lineRule="auto"/>
                                                </w:pPr>
                                              </w:p>
                                            </w:tc>
                                            <w:tc>
                                              <w:tcPr>
                                                <w:tcW w:w="3432" w:type="dxa"/>
                                              </w:tcPr>
                                              <w:p w14:paraId="526A2245" w14:textId="77777777" w:rsidR="00FB4B57" w:rsidRDefault="00FB4B57">
                                                <w:pPr>
                                                  <w:pStyle w:val="EmptyCellLayoutStyle"/>
                                                  <w:spacing w:after="0" w:line="240" w:lineRule="auto"/>
                                                </w:pPr>
                                              </w:p>
                                            </w:tc>
                                            <w:tc>
                                              <w:tcPr>
                                                <w:tcW w:w="1517" w:type="dxa"/>
                                              </w:tcPr>
                                              <w:p w14:paraId="4CB19ADD" w14:textId="77777777" w:rsidR="00FB4B57" w:rsidRDefault="00FB4B57">
                                                <w:pPr>
                                                  <w:pStyle w:val="EmptyCellLayoutStyle"/>
                                                  <w:spacing w:after="0" w:line="240" w:lineRule="auto"/>
                                                </w:pPr>
                                              </w:p>
                                            </w:tc>
                                            <w:tc>
                                              <w:tcPr>
                                                <w:tcW w:w="5228" w:type="dxa"/>
                                              </w:tcPr>
                                              <w:p w14:paraId="548EFC68" w14:textId="77777777" w:rsidR="00FB4B57" w:rsidRDefault="00FB4B57">
                                                <w:pPr>
                                                  <w:pStyle w:val="EmptyCellLayoutStyle"/>
                                                  <w:spacing w:after="0" w:line="240" w:lineRule="auto"/>
                                                </w:pPr>
                                              </w:p>
                                            </w:tc>
                                          </w:tr>
                                          <w:tr w:rsidR="00C740E3" w14:paraId="736E8775"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40FD3FB3" w14:textId="77777777">
                                                  <w:trPr>
                                                    <w:trHeight w:val="262"/>
                                                  </w:trPr>
                                                  <w:tc>
                                                    <w:tcPr>
                                                      <w:tcW w:w="3445" w:type="dxa"/>
                                                      <w:tcBorders>
                                                        <w:top w:val="nil"/>
                                                        <w:left w:val="nil"/>
                                                        <w:bottom w:val="nil"/>
                                                        <w:right w:val="nil"/>
                                                      </w:tcBorders>
                                                      <w:tcMar>
                                                        <w:top w:w="39" w:type="dxa"/>
                                                        <w:left w:w="39" w:type="dxa"/>
                                                        <w:bottom w:w="39" w:type="dxa"/>
                                                        <w:right w:w="39" w:type="dxa"/>
                                                      </w:tcMar>
                                                    </w:tcPr>
                                                    <w:p w14:paraId="25E0ED53" w14:textId="77777777" w:rsidR="00FB4B57" w:rsidRDefault="00FB4B57">
                                                      <w:pPr>
                                                        <w:spacing w:after="0" w:line="240" w:lineRule="auto"/>
                                                      </w:pPr>
                                                    </w:p>
                                                  </w:tc>
                                                </w:tr>
                                              </w:tbl>
                                              <w:p w14:paraId="4E8198DB"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1EDA1345" w14:textId="77777777">
                                                  <w:trPr>
                                                    <w:trHeight w:val="262"/>
                                                  </w:trPr>
                                                  <w:tc>
                                                    <w:tcPr>
                                                      <w:tcW w:w="1517" w:type="dxa"/>
                                                      <w:tcBorders>
                                                        <w:top w:val="nil"/>
                                                        <w:left w:val="nil"/>
                                                        <w:bottom w:val="nil"/>
                                                        <w:right w:val="nil"/>
                                                      </w:tcBorders>
                                                      <w:tcMar>
                                                        <w:top w:w="39" w:type="dxa"/>
                                                        <w:left w:w="39" w:type="dxa"/>
                                                        <w:bottom w:w="39" w:type="dxa"/>
                                                        <w:right w:w="39" w:type="dxa"/>
                                                      </w:tcMar>
                                                    </w:tcPr>
                                                    <w:p w14:paraId="7E690B0E" w14:textId="77777777" w:rsidR="00FB4B57" w:rsidRDefault="00FB4B57">
                                                      <w:pPr>
                                                        <w:spacing w:after="0" w:line="240" w:lineRule="auto"/>
                                                      </w:pPr>
                                                    </w:p>
                                                  </w:tc>
                                                </w:tr>
                                              </w:tbl>
                                              <w:p w14:paraId="2F220939" w14:textId="77777777" w:rsidR="00FB4B57" w:rsidRDefault="00FB4B57">
                                                <w:pPr>
                                                  <w:spacing w:after="0" w:line="240" w:lineRule="auto"/>
                                                </w:pPr>
                                              </w:p>
                                            </w:tc>
                                            <w:tc>
                                              <w:tcPr>
                                                <w:tcW w:w="5228" w:type="dxa"/>
                                              </w:tcPr>
                                              <w:p w14:paraId="47C88A4D" w14:textId="77777777" w:rsidR="00FB4B57" w:rsidRDefault="00FB4B57">
                                                <w:pPr>
                                                  <w:pStyle w:val="EmptyCellLayoutStyle"/>
                                                  <w:spacing w:after="0" w:line="240" w:lineRule="auto"/>
                                                </w:pPr>
                                              </w:p>
                                            </w:tc>
                                          </w:tr>
                                          <w:tr w:rsidR="00FB4B57" w14:paraId="4F65A045" w14:textId="77777777">
                                            <w:trPr>
                                              <w:trHeight w:val="246"/>
                                            </w:trPr>
                                            <w:tc>
                                              <w:tcPr>
                                                <w:tcW w:w="13" w:type="dxa"/>
                                              </w:tcPr>
                                              <w:p w14:paraId="724F8B63" w14:textId="77777777" w:rsidR="00FB4B57" w:rsidRDefault="00FB4B57">
                                                <w:pPr>
                                                  <w:pStyle w:val="EmptyCellLayoutStyle"/>
                                                  <w:spacing w:after="0" w:line="240" w:lineRule="auto"/>
                                                </w:pPr>
                                              </w:p>
                                            </w:tc>
                                            <w:tc>
                                              <w:tcPr>
                                                <w:tcW w:w="3432" w:type="dxa"/>
                                              </w:tcPr>
                                              <w:p w14:paraId="70A346C7" w14:textId="77777777" w:rsidR="00FB4B57" w:rsidRDefault="00FB4B57">
                                                <w:pPr>
                                                  <w:pStyle w:val="EmptyCellLayoutStyle"/>
                                                  <w:spacing w:after="0" w:line="240" w:lineRule="auto"/>
                                                </w:pPr>
                                              </w:p>
                                            </w:tc>
                                            <w:tc>
                                              <w:tcPr>
                                                <w:tcW w:w="1517" w:type="dxa"/>
                                              </w:tcPr>
                                              <w:p w14:paraId="42DF3D33" w14:textId="77777777" w:rsidR="00FB4B57" w:rsidRDefault="00FB4B57">
                                                <w:pPr>
                                                  <w:pStyle w:val="EmptyCellLayoutStyle"/>
                                                  <w:spacing w:after="0" w:line="240" w:lineRule="auto"/>
                                                </w:pPr>
                                              </w:p>
                                            </w:tc>
                                            <w:tc>
                                              <w:tcPr>
                                                <w:tcW w:w="5228" w:type="dxa"/>
                                              </w:tcPr>
                                              <w:p w14:paraId="093B9F94" w14:textId="77777777" w:rsidR="00FB4B57" w:rsidRDefault="00FB4B57">
                                                <w:pPr>
                                                  <w:pStyle w:val="EmptyCellLayoutStyle"/>
                                                  <w:spacing w:after="0" w:line="240" w:lineRule="auto"/>
                                                </w:pPr>
                                              </w:p>
                                            </w:tc>
                                          </w:tr>
                                        </w:tbl>
                                        <w:p w14:paraId="08C2570E" w14:textId="77777777" w:rsidR="00FB4B57" w:rsidRDefault="00FB4B57">
                                          <w:pPr>
                                            <w:spacing w:after="0" w:line="240" w:lineRule="auto"/>
                                          </w:pPr>
                                        </w:p>
                                      </w:tc>
                                    </w:tr>
                                    <w:tr w:rsidR="00FB4B57" w14:paraId="5A801315"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6E3951F4"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ED7C0C1" w14:textId="77777777">
                                                  <w:trPr>
                                                    <w:trHeight w:val="262"/>
                                                  </w:trPr>
                                                  <w:tc>
                                                    <w:tcPr>
                                                      <w:tcW w:w="10191" w:type="dxa"/>
                                                      <w:tcBorders>
                                                        <w:top w:val="nil"/>
                                                        <w:left w:val="nil"/>
                                                        <w:bottom w:val="nil"/>
                                                        <w:right w:val="nil"/>
                                                      </w:tcBorders>
                                                      <w:tcMar>
                                                        <w:top w:w="39" w:type="dxa"/>
                                                        <w:left w:w="39" w:type="dxa"/>
                                                        <w:bottom w:w="39" w:type="dxa"/>
                                                        <w:right w:w="39" w:type="dxa"/>
                                                      </w:tcMar>
                                                    </w:tcPr>
                                                    <w:p w14:paraId="63C74610" w14:textId="77777777" w:rsidR="00FB4B57" w:rsidRDefault="00BA14A4">
                                                      <w:pPr>
                                                        <w:spacing w:after="0" w:line="240" w:lineRule="auto"/>
                                                      </w:pPr>
                                                      <w:r>
                                                        <w:rPr>
                                                          <w:rFonts w:ascii="Arial" w:eastAsia="Arial" w:hAnsi="Arial"/>
                                                          <w:b/>
                                                          <w:color w:val="000000"/>
                                                        </w:rPr>
                                                        <w:t>4.9   I have received enough training and support to carry out my role</w:t>
                                                      </w:r>
                                                    </w:p>
                                                  </w:tc>
                                                </w:tr>
                                              </w:tbl>
                                              <w:p w14:paraId="660AB05C" w14:textId="77777777" w:rsidR="00FB4B57" w:rsidRDefault="00FB4B57">
                                                <w:pPr>
                                                  <w:spacing w:after="0" w:line="240" w:lineRule="auto"/>
                                                </w:pPr>
                                              </w:p>
                                            </w:tc>
                                          </w:tr>
                                          <w:tr w:rsidR="00FB4B57" w14:paraId="30E5E7FA" w14:textId="77777777">
                                            <w:trPr>
                                              <w:trHeight w:val="100"/>
                                            </w:trPr>
                                            <w:tc>
                                              <w:tcPr>
                                                <w:tcW w:w="13" w:type="dxa"/>
                                              </w:tcPr>
                                              <w:p w14:paraId="2809EC50" w14:textId="77777777" w:rsidR="00FB4B57" w:rsidRDefault="00FB4B57">
                                                <w:pPr>
                                                  <w:pStyle w:val="EmptyCellLayoutStyle"/>
                                                  <w:spacing w:after="0" w:line="240" w:lineRule="auto"/>
                                                </w:pPr>
                                              </w:p>
                                            </w:tc>
                                            <w:tc>
                                              <w:tcPr>
                                                <w:tcW w:w="3432" w:type="dxa"/>
                                              </w:tcPr>
                                              <w:p w14:paraId="1FBB777B" w14:textId="77777777" w:rsidR="00FB4B57" w:rsidRDefault="00FB4B57">
                                                <w:pPr>
                                                  <w:pStyle w:val="EmptyCellLayoutStyle"/>
                                                  <w:spacing w:after="0" w:line="240" w:lineRule="auto"/>
                                                </w:pPr>
                                              </w:p>
                                            </w:tc>
                                            <w:tc>
                                              <w:tcPr>
                                                <w:tcW w:w="1517" w:type="dxa"/>
                                              </w:tcPr>
                                              <w:p w14:paraId="75E368EC" w14:textId="77777777" w:rsidR="00FB4B57" w:rsidRDefault="00FB4B57">
                                                <w:pPr>
                                                  <w:pStyle w:val="EmptyCellLayoutStyle"/>
                                                  <w:spacing w:after="0" w:line="240" w:lineRule="auto"/>
                                                </w:pPr>
                                              </w:p>
                                            </w:tc>
                                            <w:tc>
                                              <w:tcPr>
                                                <w:tcW w:w="5228" w:type="dxa"/>
                                              </w:tcPr>
                                              <w:p w14:paraId="303D0B43" w14:textId="77777777" w:rsidR="00FB4B57" w:rsidRDefault="00FB4B57">
                                                <w:pPr>
                                                  <w:pStyle w:val="EmptyCellLayoutStyle"/>
                                                  <w:spacing w:after="0" w:line="240" w:lineRule="auto"/>
                                                </w:pPr>
                                              </w:p>
                                            </w:tc>
                                          </w:tr>
                                          <w:tr w:rsidR="00C740E3" w14:paraId="0D75F480"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9F95AFE" w14:textId="77777777">
                                                  <w:trPr>
                                                    <w:trHeight w:val="262"/>
                                                  </w:trPr>
                                                  <w:tc>
                                                    <w:tcPr>
                                                      <w:tcW w:w="10191" w:type="dxa"/>
                                                      <w:tcBorders>
                                                        <w:top w:val="nil"/>
                                                        <w:left w:val="nil"/>
                                                        <w:bottom w:val="nil"/>
                                                        <w:right w:val="nil"/>
                                                      </w:tcBorders>
                                                      <w:tcMar>
                                                        <w:top w:w="39" w:type="dxa"/>
                                                        <w:left w:w="39" w:type="dxa"/>
                                                        <w:bottom w:w="39" w:type="dxa"/>
                                                        <w:right w:w="39" w:type="dxa"/>
                                                      </w:tcMar>
                                                    </w:tcPr>
                                                    <w:p w14:paraId="7F01251A" w14:textId="77777777" w:rsidR="00FB4B57" w:rsidRDefault="00BA14A4">
                                                      <w:pPr>
                                                        <w:spacing w:after="0" w:line="240" w:lineRule="auto"/>
                                                      </w:pPr>
                                                      <w:r>
                                                        <w:rPr>
                                                          <w:rFonts w:ascii="Arial" w:eastAsia="Arial" w:hAnsi="Arial"/>
                                                          <w:b/>
                                                          <w:color w:val="B22222"/>
                                                        </w:rPr>
                                                        <w:t>No</w:t>
                                                      </w:r>
                                                    </w:p>
                                                  </w:tc>
                                                </w:tr>
                                              </w:tbl>
                                              <w:p w14:paraId="1E24A88E" w14:textId="77777777" w:rsidR="00FB4B57" w:rsidRDefault="00FB4B57">
                                                <w:pPr>
                                                  <w:spacing w:after="0" w:line="240" w:lineRule="auto"/>
                                                </w:pPr>
                                              </w:p>
                                            </w:tc>
                                          </w:tr>
                                          <w:tr w:rsidR="00FB4B57" w14:paraId="2001EA20" w14:textId="77777777">
                                            <w:trPr>
                                              <w:trHeight w:val="100"/>
                                            </w:trPr>
                                            <w:tc>
                                              <w:tcPr>
                                                <w:tcW w:w="13" w:type="dxa"/>
                                              </w:tcPr>
                                              <w:p w14:paraId="01319437" w14:textId="77777777" w:rsidR="00FB4B57" w:rsidRDefault="00FB4B57">
                                                <w:pPr>
                                                  <w:pStyle w:val="EmptyCellLayoutStyle"/>
                                                  <w:spacing w:after="0" w:line="240" w:lineRule="auto"/>
                                                </w:pPr>
                                              </w:p>
                                            </w:tc>
                                            <w:tc>
                                              <w:tcPr>
                                                <w:tcW w:w="3432" w:type="dxa"/>
                                              </w:tcPr>
                                              <w:p w14:paraId="660FC0EB" w14:textId="77777777" w:rsidR="00FB4B57" w:rsidRDefault="00FB4B57">
                                                <w:pPr>
                                                  <w:pStyle w:val="EmptyCellLayoutStyle"/>
                                                  <w:spacing w:after="0" w:line="240" w:lineRule="auto"/>
                                                </w:pPr>
                                              </w:p>
                                            </w:tc>
                                            <w:tc>
                                              <w:tcPr>
                                                <w:tcW w:w="1517" w:type="dxa"/>
                                              </w:tcPr>
                                              <w:p w14:paraId="0568E765" w14:textId="77777777" w:rsidR="00FB4B57" w:rsidRDefault="00FB4B57">
                                                <w:pPr>
                                                  <w:pStyle w:val="EmptyCellLayoutStyle"/>
                                                  <w:spacing w:after="0" w:line="240" w:lineRule="auto"/>
                                                </w:pPr>
                                              </w:p>
                                            </w:tc>
                                            <w:tc>
                                              <w:tcPr>
                                                <w:tcW w:w="5228" w:type="dxa"/>
                                              </w:tcPr>
                                              <w:p w14:paraId="2481BB79" w14:textId="77777777" w:rsidR="00FB4B57" w:rsidRDefault="00FB4B57">
                                                <w:pPr>
                                                  <w:pStyle w:val="EmptyCellLayoutStyle"/>
                                                  <w:spacing w:after="0" w:line="240" w:lineRule="auto"/>
                                                </w:pPr>
                                              </w:p>
                                            </w:tc>
                                          </w:tr>
                                          <w:tr w:rsidR="00C740E3" w14:paraId="5C8D239D"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B68CA08" w14:textId="77777777">
                                                  <w:trPr>
                                                    <w:trHeight w:val="262"/>
                                                  </w:trPr>
                                                  <w:tc>
                                                    <w:tcPr>
                                                      <w:tcW w:w="10191" w:type="dxa"/>
                                                      <w:tcBorders>
                                                        <w:top w:val="nil"/>
                                                        <w:left w:val="nil"/>
                                                        <w:bottom w:val="nil"/>
                                                        <w:right w:val="nil"/>
                                                      </w:tcBorders>
                                                      <w:tcMar>
                                                        <w:top w:w="39" w:type="dxa"/>
                                                        <w:left w:w="39" w:type="dxa"/>
                                                        <w:bottom w:w="39" w:type="dxa"/>
                                                        <w:right w:w="39" w:type="dxa"/>
                                                      </w:tcMar>
                                                    </w:tcPr>
                                                    <w:p w14:paraId="047F86F3" w14:textId="77777777" w:rsidR="00FB4B57" w:rsidRDefault="00BA14A4">
                                                      <w:pPr>
                                                        <w:spacing w:after="0" w:line="240" w:lineRule="auto"/>
                                                      </w:pPr>
                                                      <w:r>
                                                        <w:rPr>
                                                          <w:rFonts w:ascii="Arial" w:eastAsia="Arial" w:hAnsi="Arial"/>
                                                          <w:b/>
                                                          <w:color w:val="000000"/>
                                                        </w:rPr>
                                                        <w:t>Additional comments, particularly if your answer was no:</w:t>
                                                      </w:r>
                                                    </w:p>
                                                  </w:tc>
                                                </w:tr>
                                              </w:tbl>
                                              <w:p w14:paraId="6E1B5FC2" w14:textId="77777777" w:rsidR="00FB4B57" w:rsidRDefault="00FB4B57">
                                                <w:pPr>
                                                  <w:spacing w:after="0" w:line="240" w:lineRule="auto"/>
                                                </w:pPr>
                                              </w:p>
                                            </w:tc>
                                          </w:tr>
                                          <w:tr w:rsidR="00FB4B57" w14:paraId="26216AB4" w14:textId="77777777">
                                            <w:trPr>
                                              <w:trHeight w:val="100"/>
                                            </w:trPr>
                                            <w:tc>
                                              <w:tcPr>
                                                <w:tcW w:w="13" w:type="dxa"/>
                                              </w:tcPr>
                                              <w:p w14:paraId="2D9C1AF3" w14:textId="77777777" w:rsidR="00FB4B57" w:rsidRDefault="00FB4B57">
                                                <w:pPr>
                                                  <w:pStyle w:val="EmptyCellLayoutStyle"/>
                                                  <w:spacing w:after="0" w:line="240" w:lineRule="auto"/>
                                                </w:pPr>
                                              </w:p>
                                            </w:tc>
                                            <w:tc>
                                              <w:tcPr>
                                                <w:tcW w:w="3432" w:type="dxa"/>
                                              </w:tcPr>
                                              <w:p w14:paraId="58C298BE" w14:textId="77777777" w:rsidR="00FB4B57" w:rsidRDefault="00FB4B57">
                                                <w:pPr>
                                                  <w:pStyle w:val="EmptyCellLayoutStyle"/>
                                                  <w:spacing w:after="0" w:line="240" w:lineRule="auto"/>
                                                </w:pPr>
                                              </w:p>
                                            </w:tc>
                                            <w:tc>
                                              <w:tcPr>
                                                <w:tcW w:w="1517" w:type="dxa"/>
                                              </w:tcPr>
                                              <w:p w14:paraId="3C6AA144" w14:textId="77777777" w:rsidR="00FB4B57" w:rsidRDefault="00FB4B57">
                                                <w:pPr>
                                                  <w:pStyle w:val="EmptyCellLayoutStyle"/>
                                                  <w:spacing w:after="0" w:line="240" w:lineRule="auto"/>
                                                </w:pPr>
                                              </w:p>
                                            </w:tc>
                                            <w:tc>
                                              <w:tcPr>
                                                <w:tcW w:w="5228" w:type="dxa"/>
                                              </w:tcPr>
                                              <w:p w14:paraId="61B98B49" w14:textId="77777777" w:rsidR="00FB4B57" w:rsidRDefault="00FB4B57">
                                                <w:pPr>
                                                  <w:pStyle w:val="EmptyCellLayoutStyle"/>
                                                  <w:spacing w:after="0" w:line="240" w:lineRule="auto"/>
                                                </w:pPr>
                                              </w:p>
                                            </w:tc>
                                          </w:tr>
                                          <w:tr w:rsidR="00C740E3" w14:paraId="31CFDB79" w14:textId="77777777" w:rsidTr="00C740E3">
                                            <w:trPr>
                                              <w:trHeight w:val="340"/>
                                            </w:trPr>
                                            <w:tc>
                                              <w:tcPr>
                                                <w:tcW w:w="13" w:type="dxa"/>
                                              </w:tcPr>
                                              <w:p w14:paraId="6B07468B"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89EF4C8"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12A2375" w14:textId="77777777" w:rsidR="00FB4B57" w:rsidRDefault="00BA14A4">
                                                      <w:pPr>
                                                        <w:spacing w:after="0" w:line="240" w:lineRule="auto"/>
                                                      </w:pPr>
                                                      <w:r>
                                                        <w:rPr>
                                                          <w:rFonts w:ascii="Arial" w:eastAsia="Arial" w:hAnsi="Arial"/>
                                                          <w:color w:val="000000"/>
                                                        </w:rPr>
                                                        <w:t xml:space="preserve">Despite a very good induction session on site at RVC, there have been many problems associated with accessing and navigating the RVC learn site and finding relevant information . However the exam team were extremely helpful,  as was Maria Diez </w:t>
                                                      </w:r>
                                                      <w:proofErr w:type="spellStart"/>
                                                      <w:r>
                                                        <w:rPr>
                                                          <w:rFonts w:ascii="Arial" w:eastAsia="Arial" w:hAnsi="Arial"/>
                                                          <w:color w:val="000000"/>
                                                        </w:rPr>
                                                        <w:t>leon</w:t>
                                                      </w:r>
                                                      <w:proofErr w:type="spellEnd"/>
                                                      <w:r>
                                                        <w:rPr>
                                                          <w:rFonts w:ascii="Arial" w:eastAsia="Arial" w:hAnsi="Arial"/>
                                                          <w:color w:val="000000"/>
                                                        </w:rPr>
                                                        <w:t xml:space="preserve"> .</w:t>
                                                      </w:r>
                                                      <w:r>
                                                        <w:rPr>
                                                          <w:rFonts w:ascii="Arial" w:eastAsia="Arial" w:hAnsi="Arial"/>
                                                          <w:color w:val="000000"/>
                                                        </w:rPr>
                                                        <w:br/>
                                                        <w:t xml:space="preserve"> I am extremely grateful for the welcome given by Emma Rosenberg and Maria Diez Leon, without which, I would have felt very much an outsider </w:t>
                                                      </w:r>
                                                    </w:p>
                                                  </w:tc>
                                                </w:tr>
                                              </w:tbl>
                                              <w:p w14:paraId="252155C1" w14:textId="77777777" w:rsidR="00FB4B57" w:rsidRDefault="00FB4B57">
                                                <w:pPr>
                                                  <w:spacing w:after="0" w:line="240" w:lineRule="auto"/>
                                                </w:pPr>
                                              </w:p>
                                            </w:tc>
                                          </w:tr>
                                          <w:tr w:rsidR="00FB4B57" w14:paraId="00A443A7" w14:textId="77777777">
                                            <w:trPr>
                                              <w:trHeight w:val="100"/>
                                            </w:trPr>
                                            <w:tc>
                                              <w:tcPr>
                                                <w:tcW w:w="13" w:type="dxa"/>
                                              </w:tcPr>
                                              <w:p w14:paraId="0E238122" w14:textId="77777777" w:rsidR="00FB4B57" w:rsidRDefault="00FB4B57">
                                                <w:pPr>
                                                  <w:pStyle w:val="EmptyCellLayoutStyle"/>
                                                  <w:spacing w:after="0" w:line="240" w:lineRule="auto"/>
                                                </w:pPr>
                                              </w:p>
                                            </w:tc>
                                            <w:tc>
                                              <w:tcPr>
                                                <w:tcW w:w="3432" w:type="dxa"/>
                                              </w:tcPr>
                                              <w:p w14:paraId="031DB678" w14:textId="77777777" w:rsidR="00FB4B57" w:rsidRDefault="00FB4B57">
                                                <w:pPr>
                                                  <w:pStyle w:val="EmptyCellLayoutStyle"/>
                                                  <w:spacing w:after="0" w:line="240" w:lineRule="auto"/>
                                                </w:pPr>
                                              </w:p>
                                            </w:tc>
                                            <w:tc>
                                              <w:tcPr>
                                                <w:tcW w:w="1517" w:type="dxa"/>
                                              </w:tcPr>
                                              <w:p w14:paraId="25EDC727" w14:textId="77777777" w:rsidR="00FB4B57" w:rsidRDefault="00FB4B57">
                                                <w:pPr>
                                                  <w:pStyle w:val="EmptyCellLayoutStyle"/>
                                                  <w:spacing w:after="0" w:line="240" w:lineRule="auto"/>
                                                </w:pPr>
                                              </w:p>
                                            </w:tc>
                                            <w:tc>
                                              <w:tcPr>
                                                <w:tcW w:w="5228" w:type="dxa"/>
                                              </w:tcPr>
                                              <w:p w14:paraId="2DFDE76E" w14:textId="77777777" w:rsidR="00FB4B57" w:rsidRDefault="00FB4B57">
                                                <w:pPr>
                                                  <w:pStyle w:val="EmptyCellLayoutStyle"/>
                                                  <w:spacing w:after="0" w:line="240" w:lineRule="auto"/>
                                                </w:pPr>
                                              </w:p>
                                            </w:tc>
                                          </w:tr>
                                          <w:tr w:rsidR="00C740E3" w14:paraId="71AE32BF"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53097EAD" w14:textId="77777777">
                                                  <w:trPr>
                                                    <w:trHeight w:val="262"/>
                                                  </w:trPr>
                                                  <w:tc>
                                                    <w:tcPr>
                                                      <w:tcW w:w="3445" w:type="dxa"/>
                                                      <w:tcBorders>
                                                        <w:top w:val="nil"/>
                                                        <w:left w:val="nil"/>
                                                        <w:bottom w:val="nil"/>
                                                        <w:right w:val="nil"/>
                                                      </w:tcBorders>
                                                      <w:tcMar>
                                                        <w:top w:w="39" w:type="dxa"/>
                                                        <w:left w:w="39" w:type="dxa"/>
                                                        <w:bottom w:w="39" w:type="dxa"/>
                                                        <w:right w:w="39" w:type="dxa"/>
                                                      </w:tcMar>
                                                    </w:tcPr>
                                                    <w:p w14:paraId="38C4053B" w14:textId="77777777" w:rsidR="00FB4B57" w:rsidRDefault="00FB4B57">
                                                      <w:pPr>
                                                        <w:spacing w:after="0" w:line="240" w:lineRule="auto"/>
                                                      </w:pPr>
                                                    </w:p>
                                                  </w:tc>
                                                </w:tr>
                                              </w:tbl>
                                              <w:p w14:paraId="2E4D9AC6"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74B5613B" w14:textId="77777777">
                                                  <w:trPr>
                                                    <w:trHeight w:val="262"/>
                                                  </w:trPr>
                                                  <w:tc>
                                                    <w:tcPr>
                                                      <w:tcW w:w="1517" w:type="dxa"/>
                                                      <w:tcBorders>
                                                        <w:top w:val="nil"/>
                                                        <w:left w:val="nil"/>
                                                        <w:bottom w:val="nil"/>
                                                        <w:right w:val="nil"/>
                                                      </w:tcBorders>
                                                      <w:tcMar>
                                                        <w:top w:w="39" w:type="dxa"/>
                                                        <w:left w:w="39" w:type="dxa"/>
                                                        <w:bottom w:w="39" w:type="dxa"/>
                                                        <w:right w:w="39" w:type="dxa"/>
                                                      </w:tcMar>
                                                    </w:tcPr>
                                                    <w:p w14:paraId="549BB681" w14:textId="77777777" w:rsidR="00FB4B57" w:rsidRDefault="00FB4B57">
                                                      <w:pPr>
                                                        <w:spacing w:after="0" w:line="240" w:lineRule="auto"/>
                                                      </w:pPr>
                                                    </w:p>
                                                  </w:tc>
                                                </w:tr>
                                              </w:tbl>
                                              <w:p w14:paraId="6D6003A0" w14:textId="77777777" w:rsidR="00FB4B57" w:rsidRDefault="00FB4B57">
                                                <w:pPr>
                                                  <w:spacing w:after="0" w:line="240" w:lineRule="auto"/>
                                                </w:pPr>
                                              </w:p>
                                            </w:tc>
                                            <w:tc>
                                              <w:tcPr>
                                                <w:tcW w:w="5228" w:type="dxa"/>
                                              </w:tcPr>
                                              <w:p w14:paraId="1778003F" w14:textId="77777777" w:rsidR="00FB4B57" w:rsidRDefault="00FB4B57">
                                                <w:pPr>
                                                  <w:pStyle w:val="EmptyCellLayoutStyle"/>
                                                  <w:spacing w:after="0" w:line="240" w:lineRule="auto"/>
                                                </w:pPr>
                                              </w:p>
                                            </w:tc>
                                          </w:tr>
                                          <w:tr w:rsidR="00FB4B57" w14:paraId="25C8B98C" w14:textId="77777777">
                                            <w:trPr>
                                              <w:trHeight w:val="246"/>
                                            </w:trPr>
                                            <w:tc>
                                              <w:tcPr>
                                                <w:tcW w:w="13" w:type="dxa"/>
                                              </w:tcPr>
                                              <w:p w14:paraId="42DDBCA0" w14:textId="77777777" w:rsidR="00FB4B57" w:rsidRDefault="00FB4B57">
                                                <w:pPr>
                                                  <w:pStyle w:val="EmptyCellLayoutStyle"/>
                                                  <w:spacing w:after="0" w:line="240" w:lineRule="auto"/>
                                                </w:pPr>
                                              </w:p>
                                            </w:tc>
                                            <w:tc>
                                              <w:tcPr>
                                                <w:tcW w:w="3432" w:type="dxa"/>
                                              </w:tcPr>
                                              <w:p w14:paraId="4F9A2E0D" w14:textId="77777777" w:rsidR="00FB4B57" w:rsidRDefault="00FB4B57">
                                                <w:pPr>
                                                  <w:pStyle w:val="EmptyCellLayoutStyle"/>
                                                  <w:spacing w:after="0" w:line="240" w:lineRule="auto"/>
                                                </w:pPr>
                                              </w:p>
                                            </w:tc>
                                            <w:tc>
                                              <w:tcPr>
                                                <w:tcW w:w="1517" w:type="dxa"/>
                                              </w:tcPr>
                                              <w:p w14:paraId="68E58016" w14:textId="77777777" w:rsidR="00FB4B57" w:rsidRDefault="00FB4B57">
                                                <w:pPr>
                                                  <w:pStyle w:val="EmptyCellLayoutStyle"/>
                                                  <w:spacing w:after="0" w:line="240" w:lineRule="auto"/>
                                                </w:pPr>
                                              </w:p>
                                            </w:tc>
                                            <w:tc>
                                              <w:tcPr>
                                                <w:tcW w:w="5228" w:type="dxa"/>
                                              </w:tcPr>
                                              <w:p w14:paraId="476FC441" w14:textId="77777777" w:rsidR="00FB4B57" w:rsidRDefault="00FB4B57">
                                                <w:pPr>
                                                  <w:pStyle w:val="EmptyCellLayoutStyle"/>
                                                  <w:spacing w:after="0" w:line="240" w:lineRule="auto"/>
                                                </w:pPr>
                                              </w:p>
                                            </w:tc>
                                          </w:tr>
                                        </w:tbl>
                                        <w:p w14:paraId="2082F1B9" w14:textId="77777777" w:rsidR="00FB4B57" w:rsidRDefault="00FB4B57">
                                          <w:pPr>
                                            <w:spacing w:after="0" w:line="240" w:lineRule="auto"/>
                                          </w:pPr>
                                        </w:p>
                                      </w:tc>
                                    </w:tr>
                                    <w:tr w:rsidR="00FB4B57" w14:paraId="323E90C7"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654B7A79"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B750337" w14:textId="77777777">
                                                  <w:trPr>
                                                    <w:trHeight w:val="262"/>
                                                  </w:trPr>
                                                  <w:tc>
                                                    <w:tcPr>
                                                      <w:tcW w:w="10191" w:type="dxa"/>
                                                      <w:tcBorders>
                                                        <w:top w:val="nil"/>
                                                        <w:left w:val="nil"/>
                                                        <w:bottom w:val="nil"/>
                                                        <w:right w:val="nil"/>
                                                      </w:tcBorders>
                                                      <w:tcMar>
                                                        <w:top w:w="39" w:type="dxa"/>
                                                        <w:left w:w="39" w:type="dxa"/>
                                                        <w:bottom w:w="39" w:type="dxa"/>
                                                        <w:right w:w="39" w:type="dxa"/>
                                                      </w:tcMar>
                                                    </w:tcPr>
                                                    <w:p w14:paraId="7E68F467" w14:textId="77777777" w:rsidR="00FB4B57" w:rsidRDefault="00BA14A4">
                                                      <w:pPr>
                                                        <w:spacing w:after="0" w:line="240" w:lineRule="auto"/>
                                                      </w:pPr>
                                                      <w:r>
                                                        <w:rPr>
                                                          <w:rFonts w:ascii="Arial" w:eastAsia="Arial" w:hAnsi="Arial"/>
                                                          <w:b/>
                                                          <w:color w:val="000000"/>
                                                        </w:rPr>
                                                        <w:t>4.10  I have received sufficient information to carry out my role (where information was insufficient, please give details)</w:t>
                                                      </w:r>
                                                    </w:p>
                                                  </w:tc>
                                                </w:tr>
                                              </w:tbl>
                                              <w:p w14:paraId="730908C1" w14:textId="77777777" w:rsidR="00FB4B57" w:rsidRDefault="00FB4B57">
                                                <w:pPr>
                                                  <w:spacing w:after="0" w:line="240" w:lineRule="auto"/>
                                                </w:pPr>
                                              </w:p>
                                            </w:tc>
                                          </w:tr>
                                          <w:tr w:rsidR="00FB4B57" w14:paraId="1DE2798E" w14:textId="77777777">
                                            <w:trPr>
                                              <w:trHeight w:val="100"/>
                                            </w:trPr>
                                            <w:tc>
                                              <w:tcPr>
                                                <w:tcW w:w="13" w:type="dxa"/>
                                              </w:tcPr>
                                              <w:p w14:paraId="1BA6615B" w14:textId="77777777" w:rsidR="00FB4B57" w:rsidRDefault="00FB4B57">
                                                <w:pPr>
                                                  <w:pStyle w:val="EmptyCellLayoutStyle"/>
                                                  <w:spacing w:after="0" w:line="240" w:lineRule="auto"/>
                                                </w:pPr>
                                              </w:p>
                                            </w:tc>
                                            <w:tc>
                                              <w:tcPr>
                                                <w:tcW w:w="3432" w:type="dxa"/>
                                              </w:tcPr>
                                              <w:p w14:paraId="58F19B07" w14:textId="77777777" w:rsidR="00FB4B57" w:rsidRDefault="00FB4B57">
                                                <w:pPr>
                                                  <w:pStyle w:val="EmptyCellLayoutStyle"/>
                                                  <w:spacing w:after="0" w:line="240" w:lineRule="auto"/>
                                                </w:pPr>
                                              </w:p>
                                            </w:tc>
                                            <w:tc>
                                              <w:tcPr>
                                                <w:tcW w:w="1517" w:type="dxa"/>
                                              </w:tcPr>
                                              <w:p w14:paraId="47D53382" w14:textId="77777777" w:rsidR="00FB4B57" w:rsidRDefault="00FB4B57">
                                                <w:pPr>
                                                  <w:pStyle w:val="EmptyCellLayoutStyle"/>
                                                  <w:spacing w:after="0" w:line="240" w:lineRule="auto"/>
                                                </w:pPr>
                                              </w:p>
                                            </w:tc>
                                            <w:tc>
                                              <w:tcPr>
                                                <w:tcW w:w="5228" w:type="dxa"/>
                                              </w:tcPr>
                                              <w:p w14:paraId="5925E581" w14:textId="77777777" w:rsidR="00FB4B57" w:rsidRDefault="00FB4B57">
                                                <w:pPr>
                                                  <w:pStyle w:val="EmptyCellLayoutStyle"/>
                                                  <w:spacing w:after="0" w:line="240" w:lineRule="auto"/>
                                                </w:pPr>
                                              </w:p>
                                            </w:tc>
                                          </w:tr>
                                          <w:tr w:rsidR="00C740E3" w14:paraId="0276EDD9"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56A497A" w14:textId="77777777">
                                                  <w:trPr>
                                                    <w:trHeight w:val="262"/>
                                                  </w:trPr>
                                                  <w:tc>
                                                    <w:tcPr>
                                                      <w:tcW w:w="10191" w:type="dxa"/>
                                                      <w:tcBorders>
                                                        <w:top w:val="nil"/>
                                                        <w:left w:val="nil"/>
                                                        <w:bottom w:val="nil"/>
                                                        <w:right w:val="nil"/>
                                                      </w:tcBorders>
                                                      <w:tcMar>
                                                        <w:top w:w="39" w:type="dxa"/>
                                                        <w:left w:w="39" w:type="dxa"/>
                                                        <w:bottom w:w="39" w:type="dxa"/>
                                                        <w:right w:w="39" w:type="dxa"/>
                                                      </w:tcMar>
                                                    </w:tcPr>
                                                    <w:p w14:paraId="145E0173" w14:textId="77777777" w:rsidR="00FB4B57" w:rsidRDefault="00BA14A4">
                                                      <w:pPr>
                                                        <w:spacing w:after="0" w:line="240" w:lineRule="auto"/>
                                                      </w:pPr>
                                                      <w:r>
                                                        <w:rPr>
                                                          <w:rFonts w:ascii="Arial" w:eastAsia="Arial" w:hAnsi="Arial"/>
                                                          <w:b/>
                                                          <w:color w:val="B22222"/>
                                                        </w:rPr>
                                                        <w:t>No</w:t>
                                                      </w:r>
                                                    </w:p>
                                                  </w:tc>
                                                </w:tr>
                                              </w:tbl>
                                              <w:p w14:paraId="0991D013" w14:textId="77777777" w:rsidR="00FB4B57" w:rsidRDefault="00FB4B57">
                                                <w:pPr>
                                                  <w:spacing w:after="0" w:line="240" w:lineRule="auto"/>
                                                </w:pPr>
                                              </w:p>
                                            </w:tc>
                                          </w:tr>
                                          <w:tr w:rsidR="00FB4B57" w14:paraId="62D9F83D" w14:textId="77777777">
                                            <w:trPr>
                                              <w:trHeight w:val="100"/>
                                            </w:trPr>
                                            <w:tc>
                                              <w:tcPr>
                                                <w:tcW w:w="13" w:type="dxa"/>
                                              </w:tcPr>
                                              <w:p w14:paraId="278F5C66" w14:textId="77777777" w:rsidR="00FB4B57" w:rsidRDefault="00FB4B57">
                                                <w:pPr>
                                                  <w:pStyle w:val="EmptyCellLayoutStyle"/>
                                                  <w:spacing w:after="0" w:line="240" w:lineRule="auto"/>
                                                </w:pPr>
                                              </w:p>
                                            </w:tc>
                                            <w:tc>
                                              <w:tcPr>
                                                <w:tcW w:w="3432" w:type="dxa"/>
                                              </w:tcPr>
                                              <w:p w14:paraId="41D8823C" w14:textId="77777777" w:rsidR="00FB4B57" w:rsidRDefault="00FB4B57">
                                                <w:pPr>
                                                  <w:pStyle w:val="EmptyCellLayoutStyle"/>
                                                  <w:spacing w:after="0" w:line="240" w:lineRule="auto"/>
                                                </w:pPr>
                                              </w:p>
                                            </w:tc>
                                            <w:tc>
                                              <w:tcPr>
                                                <w:tcW w:w="1517" w:type="dxa"/>
                                              </w:tcPr>
                                              <w:p w14:paraId="2A0905B9" w14:textId="77777777" w:rsidR="00FB4B57" w:rsidRDefault="00FB4B57">
                                                <w:pPr>
                                                  <w:pStyle w:val="EmptyCellLayoutStyle"/>
                                                  <w:spacing w:after="0" w:line="240" w:lineRule="auto"/>
                                                </w:pPr>
                                              </w:p>
                                            </w:tc>
                                            <w:tc>
                                              <w:tcPr>
                                                <w:tcW w:w="5228" w:type="dxa"/>
                                              </w:tcPr>
                                              <w:p w14:paraId="372D6073" w14:textId="77777777" w:rsidR="00FB4B57" w:rsidRDefault="00FB4B57">
                                                <w:pPr>
                                                  <w:pStyle w:val="EmptyCellLayoutStyle"/>
                                                  <w:spacing w:after="0" w:line="240" w:lineRule="auto"/>
                                                </w:pPr>
                                              </w:p>
                                            </w:tc>
                                          </w:tr>
                                          <w:tr w:rsidR="00C740E3" w14:paraId="18C1B9AE"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47CE861A" w14:textId="77777777">
                                                  <w:trPr>
                                                    <w:trHeight w:val="262"/>
                                                  </w:trPr>
                                                  <w:tc>
                                                    <w:tcPr>
                                                      <w:tcW w:w="10191" w:type="dxa"/>
                                                      <w:tcBorders>
                                                        <w:top w:val="nil"/>
                                                        <w:left w:val="nil"/>
                                                        <w:bottom w:val="nil"/>
                                                        <w:right w:val="nil"/>
                                                      </w:tcBorders>
                                                      <w:tcMar>
                                                        <w:top w:w="39" w:type="dxa"/>
                                                        <w:left w:w="39" w:type="dxa"/>
                                                        <w:bottom w:w="39" w:type="dxa"/>
                                                        <w:right w:w="39" w:type="dxa"/>
                                                      </w:tcMar>
                                                    </w:tcPr>
                                                    <w:p w14:paraId="5F151B8B" w14:textId="77777777" w:rsidR="00FB4B57" w:rsidRDefault="00BA14A4">
                                                      <w:pPr>
                                                        <w:spacing w:after="0" w:line="240" w:lineRule="auto"/>
                                                      </w:pPr>
                                                      <w:r>
                                                        <w:rPr>
                                                          <w:rFonts w:ascii="Arial" w:eastAsia="Arial" w:hAnsi="Arial"/>
                                                          <w:b/>
                                                          <w:color w:val="000000"/>
                                                        </w:rPr>
                                                        <w:t>Additional comments, particularly if your answer was no:</w:t>
                                                      </w:r>
                                                    </w:p>
                                                  </w:tc>
                                                </w:tr>
                                              </w:tbl>
                                              <w:p w14:paraId="58FB6EC8" w14:textId="77777777" w:rsidR="00FB4B57" w:rsidRDefault="00FB4B57">
                                                <w:pPr>
                                                  <w:spacing w:after="0" w:line="240" w:lineRule="auto"/>
                                                </w:pPr>
                                              </w:p>
                                            </w:tc>
                                          </w:tr>
                                          <w:tr w:rsidR="00FB4B57" w14:paraId="20D502E8" w14:textId="77777777">
                                            <w:trPr>
                                              <w:trHeight w:val="100"/>
                                            </w:trPr>
                                            <w:tc>
                                              <w:tcPr>
                                                <w:tcW w:w="13" w:type="dxa"/>
                                              </w:tcPr>
                                              <w:p w14:paraId="5AFCF7B7" w14:textId="77777777" w:rsidR="00FB4B57" w:rsidRDefault="00FB4B57">
                                                <w:pPr>
                                                  <w:pStyle w:val="EmptyCellLayoutStyle"/>
                                                  <w:spacing w:after="0" w:line="240" w:lineRule="auto"/>
                                                </w:pPr>
                                              </w:p>
                                            </w:tc>
                                            <w:tc>
                                              <w:tcPr>
                                                <w:tcW w:w="3432" w:type="dxa"/>
                                              </w:tcPr>
                                              <w:p w14:paraId="35B80777" w14:textId="77777777" w:rsidR="00FB4B57" w:rsidRDefault="00FB4B57">
                                                <w:pPr>
                                                  <w:pStyle w:val="EmptyCellLayoutStyle"/>
                                                  <w:spacing w:after="0" w:line="240" w:lineRule="auto"/>
                                                </w:pPr>
                                              </w:p>
                                            </w:tc>
                                            <w:tc>
                                              <w:tcPr>
                                                <w:tcW w:w="1517" w:type="dxa"/>
                                              </w:tcPr>
                                              <w:p w14:paraId="70032DDB" w14:textId="77777777" w:rsidR="00FB4B57" w:rsidRDefault="00FB4B57">
                                                <w:pPr>
                                                  <w:pStyle w:val="EmptyCellLayoutStyle"/>
                                                  <w:spacing w:after="0" w:line="240" w:lineRule="auto"/>
                                                </w:pPr>
                                              </w:p>
                                            </w:tc>
                                            <w:tc>
                                              <w:tcPr>
                                                <w:tcW w:w="5228" w:type="dxa"/>
                                              </w:tcPr>
                                              <w:p w14:paraId="45030B4B" w14:textId="77777777" w:rsidR="00FB4B57" w:rsidRDefault="00FB4B57">
                                                <w:pPr>
                                                  <w:pStyle w:val="EmptyCellLayoutStyle"/>
                                                  <w:spacing w:after="0" w:line="240" w:lineRule="auto"/>
                                                </w:pPr>
                                              </w:p>
                                            </w:tc>
                                          </w:tr>
                                          <w:tr w:rsidR="00C740E3" w14:paraId="4E8EDAF8" w14:textId="77777777" w:rsidTr="00C740E3">
                                            <w:trPr>
                                              <w:trHeight w:val="340"/>
                                            </w:trPr>
                                            <w:tc>
                                              <w:tcPr>
                                                <w:tcW w:w="13" w:type="dxa"/>
                                              </w:tcPr>
                                              <w:p w14:paraId="26DD3CC6"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6369A61F"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0713E24" w14:textId="77777777" w:rsidR="00FB4B57" w:rsidRDefault="00BA14A4">
                                                      <w:pPr>
                                                        <w:spacing w:after="0" w:line="240" w:lineRule="auto"/>
                                                      </w:pPr>
                                                      <w:r>
                                                        <w:rPr>
                                                          <w:rFonts w:ascii="Arial" w:eastAsia="Arial" w:hAnsi="Arial"/>
                                                          <w:color w:val="000000"/>
                                                        </w:rPr>
                                                        <w:t xml:space="preserve">It would have been extremely helpful at the beginning of the year to know which candidates were the 2022-2023 MSc WAB/WAH students and which were previous years' resits and which were </w:t>
                                                      </w:r>
                                                      <w:proofErr w:type="spellStart"/>
                                                      <w:r>
                                                        <w:rPr>
                                                          <w:rFonts w:ascii="Arial" w:eastAsia="Arial" w:hAnsi="Arial"/>
                                                          <w:color w:val="000000"/>
                                                        </w:rPr>
                                                        <w:t>MSci</w:t>
                                                      </w:r>
                                                      <w:proofErr w:type="spellEnd"/>
                                                      <w:r>
                                                        <w:rPr>
                                                          <w:rFonts w:ascii="Arial" w:eastAsia="Arial" w:hAnsi="Arial"/>
                                                          <w:color w:val="000000"/>
                                                        </w:rPr>
                                                        <w:t xml:space="preserve"> students. This would have avoided the need to review so many papers. </w:t>
                                                      </w:r>
                                                      <w:r>
                                                        <w:rPr>
                                                          <w:rFonts w:ascii="Arial" w:eastAsia="Arial" w:hAnsi="Arial"/>
                                                          <w:color w:val="000000"/>
                                                        </w:rPr>
                                                        <w:br/>
                                                        <w:t>Some information was sent by teams to which I had no access. Agendas and marks for the board meetings were only received once the meeting had started, making it very difficult to prepare for the meeting .</w:t>
                                                      </w:r>
                                                      <w:r>
                                                        <w:rPr>
                                                          <w:rFonts w:ascii="Arial" w:eastAsia="Arial" w:hAnsi="Arial"/>
                                                          <w:color w:val="000000"/>
                                                        </w:rPr>
                                                        <w:br/>
                                                        <w:t xml:space="preserve">It would also have been useful to have had an introduction to everyone present at the board meetings before the meeting started . This would have only required each person stating their name and role and wouldn't take up much time but would be extremely helpful to new members of the team. </w:t>
                                                      </w:r>
                                                      <w:r>
                                                        <w:rPr>
                                                          <w:rFonts w:ascii="Arial" w:eastAsia="Arial" w:hAnsi="Arial"/>
                                                          <w:color w:val="000000"/>
                                                        </w:rPr>
                                                        <w:br/>
                                                      </w:r>
                                                      <w:r>
                                                        <w:rPr>
                                                          <w:rFonts w:ascii="Arial" w:eastAsia="Arial" w:hAnsi="Arial"/>
                                                          <w:color w:val="000000"/>
                                                        </w:rPr>
                                                        <w:br/>
                                                      </w:r>
                                                    </w:p>
                                                  </w:tc>
                                                </w:tr>
                                              </w:tbl>
                                              <w:p w14:paraId="6716D232" w14:textId="77777777" w:rsidR="00FB4B57" w:rsidRDefault="00FB4B57">
                                                <w:pPr>
                                                  <w:spacing w:after="0" w:line="240" w:lineRule="auto"/>
                                                </w:pPr>
                                              </w:p>
                                            </w:tc>
                                          </w:tr>
                                          <w:tr w:rsidR="00FB4B57" w14:paraId="3C2DD64E" w14:textId="77777777">
                                            <w:trPr>
                                              <w:trHeight w:val="100"/>
                                            </w:trPr>
                                            <w:tc>
                                              <w:tcPr>
                                                <w:tcW w:w="13" w:type="dxa"/>
                                              </w:tcPr>
                                              <w:p w14:paraId="59734BF6" w14:textId="77777777" w:rsidR="00FB4B57" w:rsidRDefault="00FB4B57">
                                                <w:pPr>
                                                  <w:pStyle w:val="EmptyCellLayoutStyle"/>
                                                  <w:spacing w:after="0" w:line="240" w:lineRule="auto"/>
                                                </w:pPr>
                                              </w:p>
                                            </w:tc>
                                            <w:tc>
                                              <w:tcPr>
                                                <w:tcW w:w="3432" w:type="dxa"/>
                                              </w:tcPr>
                                              <w:p w14:paraId="3735FD7A" w14:textId="77777777" w:rsidR="00FB4B57" w:rsidRDefault="00FB4B57">
                                                <w:pPr>
                                                  <w:pStyle w:val="EmptyCellLayoutStyle"/>
                                                  <w:spacing w:after="0" w:line="240" w:lineRule="auto"/>
                                                </w:pPr>
                                              </w:p>
                                            </w:tc>
                                            <w:tc>
                                              <w:tcPr>
                                                <w:tcW w:w="1517" w:type="dxa"/>
                                              </w:tcPr>
                                              <w:p w14:paraId="2D49F462" w14:textId="77777777" w:rsidR="00FB4B57" w:rsidRDefault="00FB4B57">
                                                <w:pPr>
                                                  <w:pStyle w:val="EmptyCellLayoutStyle"/>
                                                  <w:spacing w:after="0" w:line="240" w:lineRule="auto"/>
                                                </w:pPr>
                                              </w:p>
                                            </w:tc>
                                            <w:tc>
                                              <w:tcPr>
                                                <w:tcW w:w="5228" w:type="dxa"/>
                                              </w:tcPr>
                                              <w:p w14:paraId="09311CE3" w14:textId="77777777" w:rsidR="00FB4B57" w:rsidRDefault="00FB4B57">
                                                <w:pPr>
                                                  <w:pStyle w:val="EmptyCellLayoutStyle"/>
                                                  <w:spacing w:after="0" w:line="240" w:lineRule="auto"/>
                                                </w:pPr>
                                              </w:p>
                                            </w:tc>
                                          </w:tr>
                                          <w:tr w:rsidR="00C740E3" w14:paraId="28FBC4B8"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56E529FF" w14:textId="77777777">
                                                  <w:trPr>
                                                    <w:trHeight w:val="262"/>
                                                  </w:trPr>
                                                  <w:tc>
                                                    <w:tcPr>
                                                      <w:tcW w:w="3445" w:type="dxa"/>
                                                      <w:tcBorders>
                                                        <w:top w:val="nil"/>
                                                        <w:left w:val="nil"/>
                                                        <w:bottom w:val="nil"/>
                                                        <w:right w:val="nil"/>
                                                      </w:tcBorders>
                                                      <w:tcMar>
                                                        <w:top w:w="39" w:type="dxa"/>
                                                        <w:left w:w="39" w:type="dxa"/>
                                                        <w:bottom w:w="39" w:type="dxa"/>
                                                        <w:right w:w="39" w:type="dxa"/>
                                                      </w:tcMar>
                                                    </w:tcPr>
                                                    <w:p w14:paraId="45833DC3" w14:textId="77777777" w:rsidR="00FB4B57" w:rsidRDefault="00FB4B57">
                                                      <w:pPr>
                                                        <w:spacing w:after="0" w:line="240" w:lineRule="auto"/>
                                                      </w:pPr>
                                                    </w:p>
                                                  </w:tc>
                                                </w:tr>
                                              </w:tbl>
                                              <w:p w14:paraId="3088F268"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4CF67EAB" w14:textId="77777777">
                                                  <w:trPr>
                                                    <w:trHeight w:val="262"/>
                                                  </w:trPr>
                                                  <w:tc>
                                                    <w:tcPr>
                                                      <w:tcW w:w="1517" w:type="dxa"/>
                                                      <w:tcBorders>
                                                        <w:top w:val="nil"/>
                                                        <w:left w:val="nil"/>
                                                        <w:bottom w:val="nil"/>
                                                        <w:right w:val="nil"/>
                                                      </w:tcBorders>
                                                      <w:tcMar>
                                                        <w:top w:w="39" w:type="dxa"/>
                                                        <w:left w:w="39" w:type="dxa"/>
                                                        <w:bottom w:w="39" w:type="dxa"/>
                                                        <w:right w:w="39" w:type="dxa"/>
                                                      </w:tcMar>
                                                    </w:tcPr>
                                                    <w:p w14:paraId="6D576625" w14:textId="77777777" w:rsidR="00FB4B57" w:rsidRDefault="00FB4B57">
                                                      <w:pPr>
                                                        <w:spacing w:after="0" w:line="240" w:lineRule="auto"/>
                                                      </w:pPr>
                                                    </w:p>
                                                  </w:tc>
                                                </w:tr>
                                              </w:tbl>
                                              <w:p w14:paraId="27664F3F" w14:textId="77777777" w:rsidR="00FB4B57" w:rsidRDefault="00FB4B57">
                                                <w:pPr>
                                                  <w:spacing w:after="0" w:line="240" w:lineRule="auto"/>
                                                </w:pPr>
                                              </w:p>
                                            </w:tc>
                                            <w:tc>
                                              <w:tcPr>
                                                <w:tcW w:w="5228" w:type="dxa"/>
                                              </w:tcPr>
                                              <w:p w14:paraId="1AFAF7A9" w14:textId="77777777" w:rsidR="00FB4B57" w:rsidRDefault="00FB4B57">
                                                <w:pPr>
                                                  <w:pStyle w:val="EmptyCellLayoutStyle"/>
                                                  <w:spacing w:after="0" w:line="240" w:lineRule="auto"/>
                                                </w:pPr>
                                              </w:p>
                                            </w:tc>
                                          </w:tr>
                                          <w:tr w:rsidR="00FB4B57" w14:paraId="548E22E6" w14:textId="77777777">
                                            <w:trPr>
                                              <w:trHeight w:val="246"/>
                                            </w:trPr>
                                            <w:tc>
                                              <w:tcPr>
                                                <w:tcW w:w="13" w:type="dxa"/>
                                              </w:tcPr>
                                              <w:p w14:paraId="5DB694C5" w14:textId="77777777" w:rsidR="00FB4B57" w:rsidRDefault="00FB4B57">
                                                <w:pPr>
                                                  <w:pStyle w:val="EmptyCellLayoutStyle"/>
                                                  <w:spacing w:after="0" w:line="240" w:lineRule="auto"/>
                                                </w:pPr>
                                              </w:p>
                                            </w:tc>
                                            <w:tc>
                                              <w:tcPr>
                                                <w:tcW w:w="3432" w:type="dxa"/>
                                              </w:tcPr>
                                              <w:p w14:paraId="40761FCF" w14:textId="77777777" w:rsidR="00FB4B57" w:rsidRDefault="00FB4B57">
                                                <w:pPr>
                                                  <w:pStyle w:val="EmptyCellLayoutStyle"/>
                                                  <w:spacing w:after="0" w:line="240" w:lineRule="auto"/>
                                                </w:pPr>
                                              </w:p>
                                            </w:tc>
                                            <w:tc>
                                              <w:tcPr>
                                                <w:tcW w:w="1517" w:type="dxa"/>
                                              </w:tcPr>
                                              <w:p w14:paraId="0EAF24AA" w14:textId="77777777" w:rsidR="00FB4B57" w:rsidRDefault="00FB4B57">
                                                <w:pPr>
                                                  <w:pStyle w:val="EmptyCellLayoutStyle"/>
                                                  <w:spacing w:after="0" w:line="240" w:lineRule="auto"/>
                                                </w:pPr>
                                              </w:p>
                                            </w:tc>
                                            <w:tc>
                                              <w:tcPr>
                                                <w:tcW w:w="5228" w:type="dxa"/>
                                              </w:tcPr>
                                              <w:p w14:paraId="701E46C7" w14:textId="77777777" w:rsidR="00FB4B57" w:rsidRDefault="00FB4B57">
                                                <w:pPr>
                                                  <w:pStyle w:val="EmptyCellLayoutStyle"/>
                                                  <w:spacing w:after="0" w:line="240" w:lineRule="auto"/>
                                                </w:pPr>
                                              </w:p>
                                            </w:tc>
                                          </w:tr>
                                        </w:tbl>
                                        <w:p w14:paraId="6BDDACE4" w14:textId="77777777" w:rsidR="00FB4B57" w:rsidRDefault="00FB4B57">
                                          <w:pPr>
                                            <w:spacing w:after="0" w:line="240" w:lineRule="auto"/>
                                          </w:pPr>
                                        </w:p>
                                      </w:tc>
                                    </w:tr>
                                    <w:tr w:rsidR="00FB4B57" w14:paraId="0848B575"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7B993B35"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1A3805E" w14:textId="77777777">
                                                  <w:trPr>
                                                    <w:trHeight w:val="262"/>
                                                  </w:trPr>
                                                  <w:tc>
                                                    <w:tcPr>
                                                      <w:tcW w:w="10191" w:type="dxa"/>
                                                      <w:tcBorders>
                                                        <w:top w:val="nil"/>
                                                        <w:left w:val="nil"/>
                                                        <w:bottom w:val="nil"/>
                                                        <w:right w:val="nil"/>
                                                      </w:tcBorders>
                                                      <w:tcMar>
                                                        <w:top w:w="39" w:type="dxa"/>
                                                        <w:left w:w="39" w:type="dxa"/>
                                                        <w:bottom w:w="39" w:type="dxa"/>
                                                        <w:right w:w="39" w:type="dxa"/>
                                                      </w:tcMar>
                                                    </w:tcPr>
                                                    <w:p w14:paraId="2544F624" w14:textId="77777777" w:rsidR="00FB4B57" w:rsidRDefault="00BA14A4">
                                                      <w:pPr>
                                                        <w:spacing w:after="0" w:line="240" w:lineRule="auto"/>
                                                      </w:pPr>
                                                      <w:r>
                                                        <w:rPr>
                                                          <w:rFonts w:ascii="Arial" w:eastAsia="Arial" w:hAnsi="Arial"/>
                                                          <w:b/>
                                                          <w:color w:val="000000"/>
                                                        </w:rPr>
                                                        <w:t>4.11  Appropriate procedures and processes have been followed</w:t>
                                                      </w:r>
                                                    </w:p>
                                                  </w:tc>
                                                </w:tr>
                                              </w:tbl>
                                              <w:p w14:paraId="58808651" w14:textId="77777777" w:rsidR="00FB4B57" w:rsidRDefault="00FB4B57">
                                                <w:pPr>
                                                  <w:spacing w:after="0" w:line="240" w:lineRule="auto"/>
                                                </w:pPr>
                                              </w:p>
                                            </w:tc>
                                          </w:tr>
                                          <w:tr w:rsidR="00FB4B57" w14:paraId="7DFCD75D" w14:textId="77777777">
                                            <w:trPr>
                                              <w:trHeight w:val="100"/>
                                            </w:trPr>
                                            <w:tc>
                                              <w:tcPr>
                                                <w:tcW w:w="13" w:type="dxa"/>
                                              </w:tcPr>
                                              <w:p w14:paraId="4081675A" w14:textId="77777777" w:rsidR="00FB4B57" w:rsidRDefault="00FB4B57">
                                                <w:pPr>
                                                  <w:pStyle w:val="EmptyCellLayoutStyle"/>
                                                  <w:spacing w:after="0" w:line="240" w:lineRule="auto"/>
                                                </w:pPr>
                                              </w:p>
                                            </w:tc>
                                            <w:tc>
                                              <w:tcPr>
                                                <w:tcW w:w="3432" w:type="dxa"/>
                                              </w:tcPr>
                                              <w:p w14:paraId="3F66AE5A" w14:textId="77777777" w:rsidR="00FB4B57" w:rsidRDefault="00FB4B57">
                                                <w:pPr>
                                                  <w:pStyle w:val="EmptyCellLayoutStyle"/>
                                                  <w:spacing w:after="0" w:line="240" w:lineRule="auto"/>
                                                </w:pPr>
                                              </w:p>
                                            </w:tc>
                                            <w:tc>
                                              <w:tcPr>
                                                <w:tcW w:w="1517" w:type="dxa"/>
                                              </w:tcPr>
                                              <w:p w14:paraId="613B978C" w14:textId="77777777" w:rsidR="00FB4B57" w:rsidRDefault="00FB4B57">
                                                <w:pPr>
                                                  <w:pStyle w:val="EmptyCellLayoutStyle"/>
                                                  <w:spacing w:after="0" w:line="240" w:lineRule="auto"/>
                                                </w:pPr>
                                              </w:p>
                                            </w:tc>
                                            <w:tc>
                                              <w:tcPr>
                                                <w:tcW w:w="5228" w:type="dxa"/>
                                              </w:tcPr>
                                              <w:p w14:paraId="4631C26E" w14:textId="77777777" w:rsidR="00FB4B57" w:rsidRDefault="00FB4B57">
                                                <w:pPr>
                                                  <w:pStyle w:val="EmptyCellLayoutStyle"/>
                                                  <w:spacing w:after="0" w:line="240" w:lineRule="auto"/>
                                                </w:pPr>
                                              </w:p>
                                            </w:tc>
                                          </w:tr>
                                          <w:tr w:rsidR="00C740E3" w14:paraId="49C202A8"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7378D4DC" w14:textId="77777777">
                                                  <w:trPr>
                                                    <w:trHeight w:val="262"/>
                                                  </w:trPr>
                                                  <w:tc>
                                                    <w:tcPr>
                                                      <w:tcW w:w="10191" w:type="dxa"/>
                                                      <w:tcBorders>
                                                        <w:top w:val="nil"/>
                                                        <w:left w:val="nil"/>
                                                        <w:bottom w:val="nil"/>
                                                        <w:right w:val="nil"/>
                                                      </w:tcBorders>
                                                      <w:tcMar>
                                                        <w:top w:w="39" w:type="dxa"/>
                                                        <w:left w:w="39" w:type="dxa"/>
                                                        <w:bottom w:w="39" w:type="dxa"/>
                                                        <w:right w:w="39" w:type="dxa"/>
                                                      </w:tcMar>
                                                    </w:tcPr>
                                                    <w:p w14:paraId="67DF1015" w14:textId="77777777" w:rsidR="00FB4B57" w:rsidRDefault="00BA14A4">
                                                      <w:pPr>
                                                        <w:spacing w:after="0" w:line="240" w:lineRule="auto"/>
                                                      </w:pPr>
                                                      <w:r>
                                                        <w:rPr>
                                                          <w:rFonts w:ascii="Arial" w:eastAsia="Arial" w:hAnsi="Arial"/>
                                                          <w:b/>
                                                          <w:color w:val="006400"/>
                                                        </w:rPr>
                                                        <w:t>Yes</w:t>
                                                      </w:r>
                                                    </w:p>
                                                  </w:tc>
                                                </w:tr>
                                              </w:tbl>
                                              <w:p w14:paraId="7D8AF6F3" w14:textId="77777777" w:rsidR="00FB4B57" w:rsidRDefault="00FB4B57">
                                                <w:pPr>
                                                  <w:spacing w:after="0" w:line="240" w:lineRule="auto"/>
                                                </w:pPr>
                                              </w:p>
                                            </w:tc>
                                          </w:tr>
                                          <w:tr w:rsidR="00FB4B57" w14:paraId="5F99CC04" w14:textId="77777777">
                                            <w:trPr>
                                              <w:trHeight w:val="100"/>
                                            </w:trPr>
                                            <w:tc>
                                              <w:tcPr>
                                                <w:tcW w:w="13" w:type="dxa"/>
                                              </w:tcPr>
                                              <w:p w14:paraId="32ECD507" w14:textId="77777777" w:rsidR="00FB4B57" w:rsidRDefault="00FB4B57">
                                                <w:pPr>
                                                  <w:pStyle w:val="EmptyCellLayoutStyle"/>
                                                  <w:spacing w:after="0" w:line="240" w:lineRule="auto"/>
                                                </w:pPr>
                                              </w:p>
                                            </w:tc>
                                            <w:tc>
                                              <w:tcPr>
                                                <w:tcW w:w="3432" w:type="dxa"/>
                                              </w:tcPr>
                                              <w:p w14:paraId="42B539E5" w14:textId="77777777" w:rsidR="00FB4B57" w:rsidRDefault="00FB4B57">
                                                <w:pPr>
                                                  <w:pStyle w:val="EmptyCellLayoutStyle"/>
                                                  <w:spacing w:after="0" w:line="240" w:lineRule="auto"/>
                                                </w:pPr>
                                              </w:p>
                                            </w:tc>
                                            <w:tc>
                                              <w:tcPr>
                                                <w:tcW w:w="1517" w:type="dxa"/>
                                              </w:tcPr>
                                              <w:p w14:paraId="3D7AE38D" w14:textId="77777777" w:rsidR="00FB4B57" w:rsidRDefault="00FB4B57">
                                                <w:pPr>
                                                  <w:pStyle w:val="EmptyCellLayoutStyle"/>
                                                  <w:spacing w:after="0" w:line="240" w:lineRule="auto"/>
                                                </w:pPr>
                                              </w:p>
                                            </w:tc>
                                            <w:tc>
                                              <w:tcPr>
                                                <w:tcW w:w="5228" w:type="dxa"/>
                                              </w:tcPr>
                                              <w:p w14:paraId="2E787E80" w14:textId="77777777" w:rsidR="00FB4B57" w:rsidRDefault="00FB4B57">
                                                <w:pPr>
                                                  <w:pStyle w:val="EmptyCellLayoutStyle"/>
                                                  <w:spacing w:after="0" w:line="240" w:lineRule="auto"/>
                                                </w:pPr>
                                              </w:p>
                                            </w:tc>
                                          </w:tr>
                                          <w:tr w:rsidR="00C740E3" w14:paraId="2BD502EE"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E4FF793" w14:textId="77777777">
                                                  <w:trPr>
                                                    <w:trHeight w:val="262"/>
                                                  </w:trPr>
                                                  <w:tc>
                                                    <w:tcPr>
                                                      <w:tcW w:w="10191" w:type="dxa"/>
                                                      <w:tcBorders>
                                                        <w:top w:val="nil"/>
                                                        <w:left w:val="nil"/>
                                                        <w:bottom w:val="nil"/>
                                                        <w:right w:val="nil"/>
                                                      </w:tcBorders>
                                                      <w:tcMar>
                                                        <w:top w:w="39" w:type="dxa"/>
                                                        <w:left w:w="39" w:type="dxa"/>
                                                        <w:bottom w:w="39" w:type="dxa"/>
                                                        <w:right w:w="39" w:type="dxa"/>
                                                      </w:tcMar>
                                                    </w:tcPr>
                                                    <w:p w14:paraId="2A34954A" w14:textId="77777777" w:rsidR="00FB4B57" w:rsidRDefault="00BA14A4">
                                                      <w:pPr>
                                                        <w:spacing w:after="0" w:line="240" w:lineRule="auto"/>
                                                      </w:pPr>
                                                      <w:r>
                                                        <w:rPr>
                                                          <w:rFonts w:ascii="Arial" w:eastAsia="Arial" w:hAnsi="Arial"/>
                                                          <w:b/>
                                                          <w:color w:val="000000"/>
                                                        </w:rPr>
                                                        <w:t>Additional comments, particularly if your answer was no:</w:t>
                                                      </w:r>
                                                    </w:p>
                                                  </w:tc>
                                                </w:tr>
                                              </w:tbl>
                                              <w:p w14:paraId="1CD98504" w14:textId="77777777" w:rsidR="00FB4B57" w:rsidRDefault="00FB4B57">
                                                <w:pPr>
                                                  <w:spacing w:after="0" w:line="240" w:lineRule="auto"/>
                                                </w:pPr>
                                              </w:p>
                                            </w:tc>
                                          </w:tr>
                                          <w:tr w:rsidR="00FB4B57" w14:paraId="4024D393" w14:textId="77777777">
                                            <w:trPr>
                                              <w:trHeight w:val="100"/>
                                            </w:trPr>
                                            <w:tc>
                                              <w:tcPr>
                                                <w:tcW w:w="13" w:type="dxa"/>
                                              </w:tcPr>
                                              <w:p w14:paraId="25DE1D69" w14:textId="77777777" w:rsidR="00FB4B57" w:rsidRDefault="00FB4B57">
                                                <w:pPr>
                                                  <w:pStyle w:val="EmptyCellLayoutStyle"/>
                                                  <w:spacing w:after="0" w:line="240" w:lineRule="auto"/>
                                                </w:pPr>
                                              </w:p>
                                            </w:tc>
                                            <w:tc>
                                              <w:tcPr>
                                                <w:tcW w:w="3432" w:type="dxa"/>
                                              </w:tcPr>
                                              <w:p w14:paraId="551AFA6B" w14:textId="77777777" w:rsidR="00FB4B57" w:rsidRDefault="00FB4B57">
                                                <w:pPr>
                                                  <w:pStyle w:val="EmptyCellLayoutStyle"/>
                                                  <w:spacing w:after="0" w:line="240" w:lineRule="auto"/>
                                                </w:pPr>
                                              </w:p>
                                            </w:tc>
                                            <w:tc>
                                              <w:tcPr>
                                                <w:tcW w:w="1517" w:type="dxa"/>
                                              </w:tcPr>
                                              <w:p w14:paraId="0705BA55" w14:textId="77777777" w:rsidR="00FB4B57" w:rsidRDefault="00FB4B57">
                                                <w:pPr>
                                                  <w:pStyle w:val="EmptyCellLayoutStyle"/>
                                                  <w:spacing w:after="0" w:line="240" w:lineRule="auto"/>
                                                </w:pPr>
                                              </w:p>
                                            </w:tc>
                                            <w:tc>
                                              <w:tcPr>
                                                <w:tcW w:w="5228" w:type="dxa"/>
                                              </w:tcPr>
                                              <w:p w14:paraId="01CA1218" w14:textId="77777777" w:rsidR="00FB4B57" w:rsidRDefault="00FB4B57">
                                                <w:pPr>
                                                  <w:pStyle w:val="EmptyCellLayoutStyle"/>
                                                  <w:spacing w:after="0" w:line="240" w:lineRule="auto"/>
                                                </w:pPr>
                                              </w:p>
                                            </w:tc>
                                          </w:tr>
                                          <w:tr w:rsidR="00C740E3" w14:paraId="258CC57A" w14:textId="77777777" w:rsidTr="00C740E3">
                                            <w:trPr>
                                              <w:trHeight w:val="340"/>
                                            </w:trPr>
                                            <w:tc>
                                              <w:tcPr>
                                                <w:tcW w:w="13" w:type="dxa"/>
                                              </w:tcPr>
                                              <w:p w14:paraId="5FD5725D"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5175FBC7"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A9140F7" w14:textId="77777777" w:rsidR="00FB4B57" w:rsidRDefault="00FB4B57">
                                                      <w:pPr>
                                                        <w:spacing w:after="0" w:line="240" w:lineRule="auto"/>
                                                      </w:pPr>
                                                    </w:p>
                                                  </w:tc>
                                                </w:tr>
                                              </w:tbl>
                                              <w:p w14:paraId="3648D60A" w14:textId="77777777" w:rsidR="00FB4B57" w:rsidRDefault="00FB4B57">
                                                <w:pPr>
                                                  <w:spacing w:after="0" w:line="240" w:lineRule="auto"/>
                                                </w:pPr>
                                              </w:p>
                                            </w:tc>
                                          </w:tr>
                                          <w:tr w:rsidR="00FB4B57" w14:paraId="5EE91A6D" w14:textId="77777777">
                                            <w:trPr>
                                              <w:trHeight w:val="100"/>
                                            </w:trPr>
                                            <w:tc>
                                              <w:tcPr>
                                                <w:tcW w:w="13" w:type="dxa"/>
                                              </w:tcPr>
                                              <w:p w14:paraId="2480AE5E" w14:textId="77777777" w:rsidR="00FB4B57" w:rsidRDefault="00FB4B57">
                                                <w:pPr>
                                                  <w:pStyle w:val="EmptyCellLayoutStyle"/>
                                                  <w:spacing w:after="0" w:line="240" w:lineRule="auto"/>
                                                </w:pPr>
                                              </w:p>
                                            </w:tc>
                                            <w:tc>
                                              <w:tcPr>
                                                <w:tcW w:w="3432" w:type="dxa"/>
                                              </w:tcPr>
                                              <w:p w14:paraId="77AE05D7" w14:textId="77777777" w:rsidR="00FB4B57" w:rsidRDefault="00FB4B57">
                                                <w:pPr>
                                                  <w:pStyle w:val="EmptyCellLayoutStyle"/>
                                                  <w:spacing w:after="0" w:line="240" w:lineRule="auto"/>
                                                </w:pPr>
                                              </w:p>
                                            </w:tc>
                                            <w:tc>
                                              <w:tcPr>
                                                <w:tcW w:w="1517" w:type="dxa"/>
                                              </w:tcPr>
                                              <w:p w14:paraId="6A230410" w14:textId="77777777" w:rsidR="00FB4B57" w:rsidRDefault="00FB4B57">
                                                <w:pPr>
                                                  <w:pStyle w:val="EmptyCellLayoutStyle"/>
                                                  <w:spacing w:after="0" w:line="240" w:lineRule="auto"/>
                                                </w:pPr>
                                              </w:p>
                                            </w:tc>
                                            <w:tc>
                                              <w:tcPr>
                                                <w:tcW w:w="5228" w:type="dxa"/>
                                              </w:tcPr>
                                              <w:p w14:paraId="5C5FB67F" w14:textId="77777777" w:rsidR="00FB4B57" w:rsidRDefault="00FB4B57">
                                                <w:pPr>
                                                  <w:pStyle w:val="EmptyCellLayoutStyle"/>
                                                  <w:spacing w:after="0" w:line="240" w:lineRule="auto"/>
                                                </w:pPr>
                                              </w:p>
                                            </w:tc>
                                          </w:tr>
                                          <w:tr w:rsidR="00C740E3" w14:paraId="787F05C4"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4C5F1D91" w14:textId="77777777">
                                                  <w:trPr>
                                                    <w:trHeight w:val="262"/>
                                                  </w:trPr>
                                                  <w:tc>
                                                    <w:tcPr>
                                                      <w:tcW w:w="3445" w:type="dxa"/>
                                                      <w:tcBorders>
                                                        <w:top w:val="nil"/>
                                                        <w:left w:val="nil"/>
                                                        <w:bottom w:val="nil"/>
                                                        <w:right w:val="nil"/>
                                                      </w:tcBorders>
                                                      <w:tcMar>
                                                        <w:top w:w="39" w:type="dxa"/>
                                                        <w:left w:w="39" w:type="dxa"/>
                                                        <w:bottom w:w="39" w:type="dxa"/>
                                                        <w:right w:w="39" w:type="dxa"/>
                                                      </w:tcMar>
                                                    </w:tcPr>
                                                    <w:p w14:paraId="2FA79DD7" w14:textId="77777777" w:rsidR="00FB4B57" w:rsidRDefault="00FB4B57">
                                                      <w:pPr>
                                                        <w:spacing w:after="0" w:line="240" w:lineRule="auto"/>
                                                      </w:pPr>
                                                    </w:p>
                                                  </w:tc>
                                                </w:tr>
                                              </w:tbl>
                                              <w:p w14:paraId="77FE230E"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2D0E1E42" w14:textId="77777777">
                                                  <w:trPr>
                                                    <w:trHeight w:val="262"/>
                                                  </w:trPr>
                                                  <w:tc>
                                                    <w:tcPr>
                                                      <w:tcW w:w="1517" w:type="dxa"/>
                                                      <w:tcBorders>
                                                        <w:top w:val="nil"/>
                                                        <w:left w:val="nil"/>
                                                        <w:bottom w:val="nil"/>
                                                        <w:right w:val="nil"/>
                                                      </w:tcBorders>
                                                      <w:tcMar>
                                                        <w:top w:w="39" w:type="dxa"/>
                                                        <w:left w:w="39" w:type="dxa"/>
                                                        <w:bottom w:w="39" w:type="dxa"/>
                                                        <w:right w:w="39" w:type="dxa"/>
                                                      </w:tcMar>
                                                    </w:tcPr>
                                                    <w:p w14:paraId="21FAC96D" w14:textId="77777777" w:rsidR="00FB4B57" w:rsidRDefault="00FB4B57">
                                                      <w:pPr>
                                                        <w:spacing w:after="0" w:line="240" w:lineRule="auto"/>
                                                      </w:pPr>
                                                    </w:p>
                                                  </w:tc>
                                                </w:tr>
                                              </w:tbl>
                                              <w:p w14:paraId="11ABA4A5" w14:textId="77777777" w:rsidR="00FB4B57" w:rsidRDefault="00FB4B57">
                                                <w:pPr>
                                                  <w:spacing w:after="0" w:line="240" w:lineRule="auto"/>
                                                </w:pPr>
                                              </w:p>
                                            </w:tc>
                                            <w:tc>
                                              <w:tcPr>
                                                <w:tcW w:w="5228" w:type="dxa"/>
                                              </w:tcPr>
                                              <w:p w14:paraId="00D7F92E" w14:textId="77777777" w:rsidR="00FB4B57" w:rsidRDefault="00FB4B57">
                                                <w:pPr>
                                                  <w:pStyle w:val="EmptyCellLayoutStyle"/>
                                                  <w:spacing w:after="0" w:line="240" w:lineRule="auto"/>
                                                </w:pPr>
                                              </w:p>
                                            </w:tc>
                                          </w:tr>
                                          <w:tr w:rsidR="00FB4B57" w14:paraId="5EF31A22" w14:textId="77777777">
                                            <w:trPr>
                                              <w:trHeight w:val="246"/>
                                            </w:trPr>
                                            <w:tc>
                                              <w:tcPr>
                                                <w:tcW w:w="13" w:type="dxa"/>
                                              </w:tcPr>
                                              <w:p w14:paraId="3C0D28EA" w14:textId="77777777" w:rsidR="00FB4B57" w:rsidRDefault="00FB4B57">
                                                <w:pPr>
                                                  <w:pStyle w:val="EmptyCellLayoutStyle"/>
                                                  <w:spacing w:after="0" w:line="240" w:lineRule="auto"/>
                                                </w:pPr>
                                              </w:p>
                                            </w:tc>
                                            <w:tc>
                                              <w:tcPr>
                                                <w:tcW w:w="3432" w:type="dxa"/>
                                              </w:tcPr>
                                              <w:p w14:paraId="5FE76FFF" w14:textId="77777777" w:rsidR="00FB4B57" w:rsidRDefault="00FB4B57">
                                                <w:pPr>
                                                  <w:pStyle w:val="EmptyCellLayoutStyle"/>
                                                  <w:spacing w:after="0" w:line="240" w:lineRule="auto"/>
                                                </w:pPr>
                                              </w:p>
                                            </w:tc>
                                            <w:tc>
                                              <w:tcPr>
                                                <w:tcW w:w="1517" w:type="dxa"/>
                                              </w:tcPr>
                                              <w:p w14:paraId="4CC0856B" w14:textId="77777777" w:rsidR="00FB4B57" w:rsidRDefault="00FB4B57">
                                                <w:pPr>
                                                  <w:pStyle w:val="EmptyCellLayoutStyle"/>
                                                  <w:spacing w:after="0" w:line="240" w:lineRule="auto"/>
                                                </w:pPr>
                                              </w:p>
                                            </w:tc>
                                            <w:tc>
                                              <w:tcPr>
                                                <w:tcW w:w="5228" w:type="dxa"/>
                                              </w:tcPr>
                                              <w:p w14:paraId="10CB3669" w14:textId="77777777" w:rsidR="00FB4B57" w:rsidRDefault="00FB4B57">
                                                <w:pPr>
                                                  <w:pStyle w:val="EmptyCellLayoutStyle"/>
                                                  <w:spacing w:after="0" w:line="240" w:lineRule="auto"/>
                                                </w:pPr>
                                              </w:p>
                                            </w:tc>
                                          </w:tr>
                                        </w:tbl>
                                        <w:p w14:paraId="2F3E68D6" w14:textId="77777777" w:rsidR="00FB4B57" w:rsidRDefault="00FB4B57">
                                          <w:pPr>
                                            <w:spacing w:after="0" w:line="240" w:lineRule="auto"/>
                                          </w:pPr>
                                        </w:p>
                                      </w:tc>
                                    </w:tr>
                                    <w:tr w:rsidR="00FB4B57" w14:paraId="3CB9024C" w14:textId="77777777">
                                      <w:trPr>
                                        <w:trHeight w:val="234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735CA693"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2D89E521" w14:textId="77777777">
                                                  <w:trPr>
                                                    <w:trHeight w:val="262"/>
                                                  </w:trPr>
                                                  <w:tc>
                                                    <w:tcPr>
                                                      <w:tcW w:w="10191" w:type="dxa"/>
                                                      <w:tcBorders>
                                                        <w:top w:val="nil"/>
                                                        <w:left w:val="nil"/>
                                                        <w:bottom w:val="nil"/>
                                                        <w:right w:val="nil"/>
                                                      </w:tcBorders>
                                                      <w:tcMar>
                                                        <w:top w:w="39" w:type="dxa"/>
                                                        <w:left w:w="39" w:type="dxa"/>
                                                        <w:bottom w:w="39" w:type="dxa"/>
                                                        <w:right w:w="39" w:type="dxa"/>
                                                      </w:tcMar>
                                                    </w:tcPr>
                                                    <w:p w14:paraId="68660991" w14:textId="77777777" w:rsidR="00FB4B57" w:rsidRDefault="00BA14A4">
                                                      <w:pPr>
                                                        <w:spacing w:after="0" w:line="240" w:lineRule="auto"/>
                                                      </w:pPr>
                                                      <w:r>
                                                        <w:rPr>
                                                          <w:rFonts w:ascii="Arial" w:eastAsia="Arial" w:hAnsi="Arial"/>
                                                          <w:b/>
                                                          <w:color w:val="000000"/>
                                                        </w:rPr>
                                                        <w:lastRenderedPageBreak/>
                                                        <w:t xml:space="preserve">4.12  The processes for assessment and the determination of awards are sound </w:t>
                                                      </w:r>
                                                    </w:p>
                                                  </w:tc>
                                                </w:tr>
                                              </w:tbl>
                                              <w:p w14:paraId="1E27FA95" w14:textId="77777777" w:rsidR="00FB4B57" w:rsidRDefault="00FB4B57">
                                                <w:pPr>
                                                  <w:spacing w:after="0" w:line="240" w:lineRule="auto"/>
                                                </w:pPr>
                                              </w:p>
                                            </w:tc>
                                          </w:tr>
                                          <w:tr w:rsidR="00FB4B57" w14:paraId="207DC24A" w14:textId="77777777">
                                            <w:trPr>
                                              <w:trHeight w:val="100"/>
                                            </w:trPr>
                                            <w:tc>
                                              <w:tcPr>
                                                <w:tcW w:w="13" w:type="dxa"/>
                                              </w:tcPr>
                                              <w:p w14:paraId="446F47F8" w14:textId="77777777" w:rsidR="00FB4B57" w:rsidRDefault="00FB4B57">
                                                <w:pPr>
                                                  <w:pStyle w:val="EmptyCellLayoutStyle"/>
                                                  <w:spacing w:after="0" w:line="240" w:lineRule="auto"/>
                                                </w:pPr>
                                              </w:p>
                                            </w:tc>
                                            <w:tc>
                                              <w:tcPr>
                                                <w:tcW w:w="3432" w:type="dxa"/>
                                              </w:tcPr>
                                              <w:p w14:paraId="7C28C497" w14:textId="77777777" w:rsidR="00FB4B57" w:rsidRDefault="00FB4B57">
                                                <w:pPr>
                                                  <w:pStyle w:val="EmptyCellLayoutStyle"/>
                                                  <w:spacing w:after="0" w:line="240" w:lineRule="auto"/>
                                                </w:pPr>
                                              </w:p>
                                            </w:tc>
                                            <w:tc>
                                              <w:tcPr>
                                                <w:tcW w:w="1517" w:type="dxa"/>
                                              </w:tcPr>
                                              <w:p w14:paraId="430ACA58" w14:textId="77777777" w:rsidR="00FB4B57" w:rsidRDefault="00FB4B57">
                                                <w:pPr>
                                                  <w:pStyle w:val="EmptyCellLayoutStyle"/>
                                                  <w:spacing w:after="0" w:line="240" w:lineRule="auto"/>
                                                </w:pPr>
                                              </w:p>
                                            </w:tc>
                                            <w:tc>
                                              <w:tcPr>
                                                <w:tcW w:w="5228" w:type="dxa"/>
                                              </w:tcPr>
                                              <w:p w14:paraId="1001649E" w14:textId="77777777" w:rsidR="00FB4B57" w:rsidRDefault="00FB4B57">
                                                <w:pPr>
                                                  <w:pStyle w:val="EmptyCellLayoutStyle"/>
                                                  <w:spacing w:after="0" w:line="240" w:lineRule="auto"/>
                                                </w:pPr>
                                              </w:p>
                                            </w:tc>
                                          </w:tr>
                                          <w:tr w:rsidR="00C740E3" w14:paraId="1B070D05"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56CFB2E" w14:textId="77777777">
                                                  <w:trPr>
                                                    <w:trHeight w:val="262"/>
                                                  </w:trPr>
                                                  <w:tc>
                                                    <w:tcPr>
                                                      <w:tcW w:w="10191" w:type="dxa"/>
                                                      <w:tcBorders>
                                                        <w:top w:val="nil"/>
                                                        <w:left w:val="nil"/>
                                                        <w:bottom w:val="nil"/>
                                                        <w:right w:val="nil"/>
                                                      </w:tcBorders>
                                                      <w:tcMar>
                                                        <w:top w:w="39" w:type="dxa"/>
                                                        <w:left w:w="39" w:type="dxa"/>
                                                        <w:bottom w:w="39" w:type="dxa"/>
                                                        <w:right w:w="39" w:type="dxa"/>
                                                      </w:tcMar>
                                                    </w:tcPr>
                                                    <w:p w14:paraId="13934FE7" w14:textId="77777777" w:rsidR="00FB4B57" w:rsidRDefault="00BA14A4">
                                                      <w:pPr>
                                                        <w:spacing w:after="0" w:line="240" w:lineRule="auto"/>
                                                      </w:pPr>
                                                      <w:r>
                                                        <w:rPr>
                                                          <w:rFonts w:ascii="Arial" w:eastAsia="Arial" w:hAnsi="Arial"/>
                                                          <w:b/>
                                                          <w:color w:val="006400"/>
                                                        </w:rPr>
                                                        <w:t>Yes</w:t>
                                                      </w:r>
                                                    </w:p>
                                                  </w:tc>
                                                </w:tr>
                                              </w:tbl>
                                              <w:p w14:paraId="10ECD846" w14:textId="77777777" w:rsidR="00FB4B57" w:rsidRDefault="00FB4B57">
                                                <w:pPr>
                                                  <w:spacing w:after="0" w:line="240" w:lineRule="auto"/>
                                                </w:pPr>
                                              </w:p>
                                            </w:tc>
                                          </w:tr>
                                          <w:tr w:rsidR="00FB4B57" w14:paraId="0F5661E9" w14:textId="77777777">
                                            <w:trPr>
                                              <w:trHeight w:val="100"/>
                                            </w:trPr>
                                            <w:tc>
                                              <w:tcPr>
                                                <w:tcW w:w="13" w:type="dxa"/>
                                              </w:tcPr>
                                              <w:p w14:paraId="788B331C" w14:textId="77777777" w:rsidR="00FB4B57" w:rsidRDefault="00FB4B57">
                                                <w:pPr>
                                                  <w:pStyle w:val="EmptyCellLayoutStyle"/>
                                                  <w:spacing w:after="0" w:line="240" w:lineRule="auto"/>
                                                </w:pPr>
                                              </w:p>
                                            </w:tc>
                                            <w:tc>
                                              <w:tcPr>
                                                <w:tcW w:w="3432" w:type="dxa"/>
                                              </w:tcPr>
                                              <w:p w14:paraId="0F34B628" w14:textId="77777777" w:rsidR="00FB4B57" w:rsidRDefault="00FB4B57">
                                                <w:pPr>
                                                  <w:pStyle w:val="EmptyCellLayoutStyle"/>
                                                  <w:spacing w:after="0" w:line="240" w:lineRule="auto"/>
                                                </w:pPr>
                                              </w:p>
                                            </w:tc>
                                            <w:tc>
                                              <w:tcPr>
                                                <w:tcW w:w="1517" w:type="dxa"/>
                                              </w:tcPr>
                                              <w:p w14:paraId="743CCF1B" w14:textId="77777777" w:rsidR="00FB4B57" w:rsidRDefault="00FB4B57">
                                                <w:pPr>
                                                  <w:pStyle w:val="EmptyCellLayoutStyle"/>
                                                  <w:spacing w:after="0" w:line="240" w:lineRule="auto"/>
                                                </w:pPr>
                                              </w:p>
                                            </w:tc>
                                            <w:tc>
                                              <w:tcPr>
                                                <w:tcW w:w="5228" w:type="dxa"/>
                                              </w:tcPr>
                                              <w:p w14:paraId="5BE22FF3" w14:textId="77777777" w:rsidR="00FB4B57" w:rsidRDefault="00FB4B57">
                                                <w:pPr>
                                                  <w:pStyle w:val="EmptyCellLayoutStyle"/>
                                                  <w:spacing w:after="0" w:line="240" w:lineRule="auto"/>
                                                </w:pPr>
                                              </w:p>
                                            </w:tc>
                                          </w:tr>
                                          <w:tr w:rsidR="00C740E3" w14:paraId="5D59B150"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3BEDA9AF" w14:textId="77777777">
                                                  <w:trPr>
                                                    <w:trHeight w:val="262"/>
                                                  </w:trPr>
                                                  <w:tc>
                                                    <w:tcPr>
                                                      <w:tcW w:w="10191" w:type="dxa"/>
                                                      <w:tcBorders>
                                                        <w:top w:val="nil"/>
                                                        <w:left w:val="nil"/>
                                                        <w:bottom w:val="nil"/>
                                                        <w:right w:val="nil"/>
                                                      </w:tcBorders>
                                                      <w:tcMar>
                                                        <w:top w:w="39" w:type="dxa"/>
                                                        <w:left w:w="39" w:type="dxa"/>
                                                        <w:bottom w:w="39" w:type="dxa"/>
                                                        <w:right w:w="39" w:type="dxa"/>
                                                      </w:tcMar>
                                                    </w:tcPr>
                                                    <w:p w14:paraId="7FF6D8F2" w14:textId="77777777" w:rsidR="00FB4B57" w:rsidRDefault="00BA14A4">
                                                      <w:pPr>
                                                        <w:spacing w:after="0" w:line="240" w:lineRule="auto"/>
                                                      </w:pPr>
                                                      <w:r>
                                                        <w:rPr>
                                                          <w:rFonts w:ascii="Arial" w:eastAsia="Arial" w:hAnsi="Arial"/>
                                                          <w:b/>
                                                          <w:color w:val="000000"/>
                                                        </w:rPr>
                                                        <w:t>Additional comments, particularly if your answer was no:</w:t>
                                                      </w:r>
                                                    </w:p>
                                                  </w:tc>
                                                </w:tr>
                                              </w:tbl>
                                              <w:p w14:paraId="27937C76" w14:textId="77777777" w:rsidR="00FB4B57" w:rsidRDefault="00FB4B57">
                                                <w:pPr>
                                                  <w:spacing w:after="0" w:line="240" w:lineRule="auto"/>
                                                </w:pPr>
                                              </w:p>
                                            </w:tc>
                                          </w:tr>
                                          <w:tr w:rsidR="00FB4B57" w14:paraId="47D6B7EB" w14:textId="77777777">
                                            <w:trPr>
                                              <w:trHeight w:val="100"/>
                                            </w:trPr>
                                            <w:tc>
                                              <w:tcPr>
                                                <w:tcW w:w="13" w:type="dxa"/>
                                              </w:tcPr>
                                              <w:p w14:paraId="54F423D3" w14:textId="77777777" w:rsidR="00FB4B57" w:rsidRDefault="00FB4B57">
                                                <w:pPr>
                                                  <w:pStyle w:val="EmptyCellLayoutStyle"/>
                                                  <w:spacing w:after="0" w:line="240" w:lineRule="auto"/>
                                                </w:pPr>
                                              </w:p>
                                            </w:tc>
                                            <w:tc>
                                              <w:tcPr>
                                                <w:tcW w:w="3432" w:type="dxa"/>
                                              </w:tcPr>
                                              <w:p w14:paraId="350F46B8" w14:textId="77777777" w:rsidR="00FB4B57" w:rsidRDefault="00FB4B57">
                                                <w:pPr>
                                                  <w:pStyle w:val="EmptyCellLayoutStyle"/>
                                                  <w:spacing w:after="0" w:line="240" w:lineRule="auto"/>
                                                </w:pPr>
                                              </w:p>
                                            </w:tc>
                                            <w:tc>
                                              <w:tcPr>
                                                <w:tcW w:w="1517" w:type="dxa"/>
                                              </w:tcPr>
                                              <w:p w14:paraId="2618DE5B" w14:textId="77777777" w:rsidR="00FB4B57" w:rsidRDefault="00FB4B57">
                                                <w:pPr>
                                                  <w:pStyle w:val="EmptyCellLayoutStyle"/>
                                                  <w:spacing w:after="0" w:line="240" w:lineRule="auto"/>
                                                </w:pPr>
                                              </w:p>
                                            </w:tc>
                                            <w:tc>
                                              <w:tcPr>
                                                <w:tcW w:w="5228" w:type="dxa"/>
                                              </w:tcPr>
                                              <w:p w14:paraId="231716E9" w14:textId="77777777" w:rsidR="00FB4B57" w:rsidRDefault="00FB4B57">
                                                <w:pPr>
                                                  <w:pStyle w:val="EmptyCellLayoutStyle"/>
                                                  <w:spacing w:after="0" w:line="240" w:lineRule="auto"/>
                                                </w:pPr>
                                              </w:p>
                                            </w:tc>
                                          </w:tr>
                                          <w:tr w:rsidR="00C740E3" w14:paraId="46F0276C" w14:textId="77777777" w:rsidTr="00C740E3">
                                            <w:trPr>
                                              <w:trHeight w:val="340"/>
                                            </w:trPr>
                                            <w:tc>
                                              <w:tcPr>
                                                <w:tcW w:w="13" w:type="dxa"/>
                                              </w:tcPr>
                                              <w:p w14:paraId="135A92F5"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507BBB6E"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14C479A7" w14:textId="77777777" w:rsidR="00FB4B57" w:rsidRDefault="00FB4B57">
                                                      <w:pPr>
                                                        <w:spacing w:after="0" w:line="240" w:lineRule="auto"/>
                                                      </w:pPr>
                                                    </w:p>
                                                  </w:tc>
                                                </w:tr>
                                              </w:tbl>
                                              <w:p w14:paraId="35D25AE8" w14:textId="77777777" w:rsidR="00FB4B57" w:rsidRDefault="00FB4B57">
                                                <w:pPr>
                                                  <w:spacing w:after="0" w:line="240" w:lineRule="auto"/>
                                                </w:pPr>
                                              </w:p>
                                            </w:tc>
                                          </w:tr>
                                          <w:tr w:rsidR="00FB4B57" w14:paraId="02A6CFB7" w14:textId="77777777">
                                            <w:trPr>
                                              <w:trHeight w:val="100"/>
                                            </w:trPr>
                                            <w:tc>
                                              <w:tcPr>
                                                <w:tcW w:w="13" w:type="dxa"/>
                                              </w:tcPr>
                                              <w:p w14:paraId="062522EB" w14:textId="77777777" w:rsidR="00FB4B57" w:rsidRDefault="00FB4B57">
                                                <w:pPr>
                                                  <w:pStyle w:val="EmptyCellLayoutStyle"/>
                                                  <w:spacing w:after="0" w:line="240" w:lineRule="auto"/>
                                                </w:pPr>
                                              </w:p>
                                            </w:tc>
                                            <w:tc>
                                              <w:tcPr>
                                                <w:tcW w:w="3432" w:type="dxa"/>
                                              </w:tcPr>
                                              <w:p w14:paraId="59B94C30" w14:textId="77777777" w:rsidR="00FB4B57" w:rsidRDefault="00FB4B57">
                                                <w:pPr>
                                                  <w:pStyle w:val="EmptyCellLayoutStyle"/>
                                                  <w:spacing w:after="0" w:line="240" w:lineRule="auto"/>
                                                </w:pPr>
                                              </w:p>
                                            </w:tc>
                                            <w:tc>
                                              <w:tcPr>
                                                <w:tcW w:w="1517" w:type="dxa"/>
                                              </w:tcPr>
                                              <w:p w14:paraId="34ACBDD5" w14:textId="77777777" w:rsidR="00FB4B57" w:rsidRDefault="00FB4B57">
                                                <w:pPr>
                                                  <w:pStyle w:val="EmptyCellLayoutStyle"/>
                                                  <w:spacing w:after="0" w:line="240" w:lineRule="auto"/>
                                                </w:pPr>
                                              </w:p>
                                            </w:tc>
                                            <w:tc>
                                              <w:tcPr>
                                                <w:tcW w:w="5228" w:type="dxa"/>
                                              </w:tcPr>
                                              <w:p w14:paraId="61FB5989" w14:textId="77777777" w:rsidR="00FB4B57" w:rsidRDefault="00FB4B57">
                                                <w:pPr>
                                                  <w:pStyle w:val="EmptyCellLayoutStyle"/>
                                                  <w:spacing w:after="0" w:line="240" w:lineRule="auto"/>
                                                </w:pPr>
                                              </w:p>
                                            </w:tc>
                                          </w:tr>
                                          <w:tr w:rsidR="00C740E3" w14:paraId="746F8B91"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1813AABC" w14:textId="77777777">
                                                  <w:trPr>
                                                    <w:trHeight w:val="262"/>
                                                  </w:trPr>
                                                  <w:tc>
                                                    <w:tcPr>
                                                      <w:tcW w:w="3445" w:type="dxa"/>
                                                      <w:tcBorders>
                                                        <w:top w:val="nil"/>
                                                        <w:left w:val="nil"/>
                                                        <w:bottom w:val="nil"/>
                                                        <w:right w:val="nil"/>
                                                      </w:tcBorders>
                                                      <w:tcMar>
                                                        <w:top w:w="39" w:type="dxa"/>
                                                        <w:left w:w="39" w:type="dxa"/>
                                                        <w:bottom w:w="39" w:type="dxa"/>
                                                        <w:right w:w="39" w:type="dxa"/>
                                                      </w:tcMar>
                                                    </w:tcPr>
                                                    <w:p w14:paraId="547B4505" w14:textId="77777777" w:rsidR="00FB4B57" w:rsidRDefault="00FB4B57">
                                                      <w:pPr>
                                                        <w:spacing w:after="0" w:line="240" w:lineRule="auto"/>
                                                      </w:pPr>
                                                    </w:p>
                                                  </w:tc>
                                                </w:tr>
                                              </w:tbl>
                                              <w:p w14:paraId="4589B794"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16313F7A" w14:textId="77777777">
                                                  <w:trPr>
                                                    <w:trHeight w:val="262"/>
                                                  </w:trPr>
                                                  <w:tc>
                                                    <w:tcPr>
                                                      <w:tcW w:w="1517" w:type="dxa"/>
                                                      <w:tcBorders>
                                                        <w:top w:val="nil"/>
                                                        <w:left w:val="nil"/>
                                                        <w:bottom w:val="nil"/>
                                                        <w:right w:val="nil"/>
                                                      </w:tcBorders>
                                                      <w:tcMar>
                                                        <w:top w:w="39" w:type="dxa"/>
                                                        <w:left w:w="39" w:type="dxa"/>
                                                        <w:bottom w:w="39" w:type="dxa"/>
                                                        <w:right w:w="39" w:type="dxa"/>
                                                      </w:tcMar>
                                                    </w:tcPr>
                                                    <w:p w14:paraId="76181D84" w14:textId="77777777" w:rsidR="00FB4B57" w:rsidRDefault="00FB4B57">
                                                      <w:pPr>
                                                        <w:spacing w:after="0" w:line="240" w:lineRule="auto"/>
                                                      </w:pPr>
                                                    </w:p>
                                                  </w:tc>
                                                </w:tr>
                                              </w:tbl>
                                              <w:p w14:paraId="7A5CDBCC" w14:textId="77777777" w:rsidR="00FB4B57" w:rsidRDefault="00FB4B57">
                                                <w:pPr>
                                                  <w:spacing w:after="0" w:line="240" w:lineRule="auto"/>
                                                </w:pPr>
                                              </w:p>
                                            </w:tc>
                                            <w:tc>
                                              <w:tcPr>
                                                <w:tcW w:w="5228" w:type="dxa"/>
                                              </w:tcPr>
                                              <w:p w14:paraId="57690EF4" w14:textId="77777777" w:rsidR="00FB4B57" w:rsidRDefault="00FB4B57">
                                                <w:pPr>
                                                  <w:pStyle w:val="EmptyCellLayoutStyle"/>
                                                  <w:spacing w:after="0" w:line="240" w:lineRule="auto"/>
                                                </w:pPr>
                                              </w:p>
                                            </w:tc>
                                          </w:tr>
                                          <w:tr w:rsidR="00FB4B57" w14:paraId="6987F353" w14:textId="77777777">
                                            <w:trPr>
                                              <w:trHeight w:val="246"/>
                                            </w:trPr>
                                            <w:tc>
                                              <w:tcPr>
                                                <w:tcW w:w="13" w:type="dxa"/>
                                              </w:tcPr>
                                              <w:p w14:paraId="764A2D36" w14:textId="77777777" w:rsidR="00FB4B57" w:rsidRDefault="00FB4B57">
                                                <w:pPr>
                                                  <w:pStyle w:val="EmptyCellLayoutStyle"/>
                                                  <w:spacing w:after="0" w:line="240" w:lineRule="auto"/>
                                                </w:pPr>
                                              </w:p>
                                            </w:tc>
                                            <w:tc>
                                              <w:tcPr>
                                                <w:tcW w:w="3432" w:type="dxa"/>
                                              </w:tcPr>
                                              <w:p w14:paraId="16B5746B" w14:textId="77777777" w:rsidR="00FB4B57" w:rsidRDefault="00FB4B57">
                                                <w:pPr>
                                                  <w:pStyle w:val="EmptyCellLayoutStyle"/>
                                                  <w:spacing w:after="0" w:line="240" w:lineRule="auto"/>
                                                </w:pPr>
                                              </w:p>
                                            </w:tc>
                                            <w:tc>
                                              <w:tcPr>
                                                <w:tcW w:w="1517" w:type="dxa"/>
                                              </w:tcPr>
                                              <w:p w14:paraId="4A3FF3D4" w14:textId="77777777" w:rsidR="00FB4B57" w:rsidRDefault="00FB4B57">
                                                <w:pPr>
                                                  <w:pStyle w:val="EmptyCellLayoutStyle"/>
                                                  <w:spacing w:after="0" w:line="240" w:lineRule="auto"/>
                                                </w:pPr>
                                              </w:p>
                                            </w:tc>
                                            <w:tc>
                                              <w:tcPr>
                                                <w:tcW w:w="5228" w:type="dxa"/>
                                              </w:tcPr>
                                              <w:p w14:paraId="1279E662" w14:textId="77777777" w:rsidR="00FB4B57" w:rsidRDefault="00FB4B57">
                                                <w:pPr>
                                                  <w:pStyle w:val="EmptyCellLayoutStyle"/>
                                                  <w:spacing w:after="0" w:line="240" w:lineRule="auto"/>
                                                </w:pPr>
                                              </w:p>
                                            </w:tc>
                                          </w:tr>
                                        </w:tbl>
                                        <w:p w14:paraId="1F8E9A0F" w14:textId="77777777" w:rsidR="00FB4B57" w:rsidRDefault="00FB4B57">
                                          <w:pPr>
                                            <w:spacing w:after="0" w:line="240" w:lineRule="auto"/>
                                          </w:pPr>
                                        </w:p>
                                      </w:tc>
                                    </w:tr>
                                  </w:tbl>
                                  <w:p w14:paraId="2099F713" w14:textId="77777777" w:rsidR="00FB4B57" w:rsidRDefault="00FB4B57">
                                    <w:pPr>
                                      <w:spacing w:after="0" w:line="240" w:lineRule="auto"/>
                                    </w:pPr>
                                  </w:p>
                                </w:tc>
                              </w:tr>
                              <w:tr w:rsidR="00FB4B57" w14:paraId="3F40E1C7" w14:textId="77777777">
                                <w:trPr>
                                  <w:trHeight w:val="131"/>
                                </w:trPr>
                                <w:tc>
                                  <w:tcPr>
                                    <w:tcW w:w="149" w:type="dxa"/>
                                  </w:tcPr>
                                  <w:p w14:paraId="50D4ABB6" w14:textId="77777777" w:rsidR="00FB4B57" w:rsidRDefault="00FB4B57">
                                    <w:pPr>
                                      <w:pStyle w:val="EmptyCellLayoutStyle"/>
                                      <w:spacing w:after="0" w:line="240" w:lineRule="auto"/>
                                    </w:pPr>
                                  </w:p>
                                </w:tc>
                                <w:tc>
                                  <w:tcPr>
                                    <w:tcW w:w="13" w:type="dxa"/>
                                  </w:tcPr>
                                  <w:p w14:paraId="09CC57D6" w14:textId="77777777" w:rsidR="00FB4B57" w:rsidRDefault="00FB4B57">
                                    <w:pPr>
                                      <w:pStyle w:val="EmptyCellLayoutStyle"/>
                                      <w:spacing w:after="0" w:line="240" w:lineRule="auto"/>
                                    </w:pPr>
                                  </w:p>
                                </w:tc>
                                <w:tc>
                                  <w:tcPr>
                                    <w:tcW w:w="13" w:type="dxa"/>
                                  </w:tcPr>
                                  <w:p w14:paraId="7F5263BC" w14:textId="77777777" w:rsidR="00FB4B57" w:rsidRDefault="00FB4B57">
                                    <w:pPr>
                                      <w:pStyle w:val="EmptyCellLayoutStyle"/>
                                      <w:spacing w:after="0" w:line="240" w:lineRule="auto"/>
                                    </w:pPr>
                                  </w:p>
                                </w:tc>
                                <w:tc>
                                  <w:tcPr>
                                    <w:tcW w:w="10191" w:type="dxa"/>
                                  </w:tcPr>
                                  <w:p w14:paraId="16C92FF1" w14:textId="77777777" w:rsidR="00FB4B57" w:rsidRDefault="00FB4B57">
                                    <w:pPr>
                                      <w:pStyle w:val="EmptyCellLayoutStyle"/>
                                      <w:spacing w:after="0" w:line="240" w:lineRule="auto"/>
                                    </w:pPr>
                                  </w:p>
                                </w:tc>
                              </w:tr>
                            </w:tbl>
                            <w:p w14:paraId="37227618" w14:textId="77777777" w:rsidR="00FB4B57" w:rsidRDefault="00FB4B57">
                              <w:pPr>
                                <w:spacing w:after="0" w:line="240" w:lineRule="auto"/>
                              </w:pPr>
                            </w:p>
                          </w:tc>
                        </w:tr>
                        <w:tr w:rsidR="00FB4B57" w14:paraId="71F182B9" w14:textId="77777777">
                          <w:trPr>
                            <w:trHeight w:val="4500"/>
                          </w:trPr>
                          <w:tc>
                            <w:tcPr>
                              <w:tcW w:w="1036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3"/>
                                <w:gridCol w:w="10191"/>
                              </w:tblGrid>
                              <w:tr w:rsidR="00FB4B57" w14:paraId="674AC749" w14:textId="77777777">
                                <w:trPr>
                                  <w:trHeight w:val="154"/>
                                </w:trPr>
                                <w:tc>
                                  <w:tcPr>
                                    <w:tcW w:w="149" w:type="dxa"/>
                                  </w:tcPr>
                                  <w:p w14:paraId="276AC1A8" w14:textId="77777777" w:rsidR="00FB4B57" w:rsidRDefault="00FB4B57">
                                    <w:pPr>
                                      <w:pStyle w:val="EmptyCellLayoutStyle"/>
                                      <w:spacing w:after="0" w:line="240" w:lineRule="auto"/>
                                    </w:pPr>
                                  </w:p>
                                </w:tc>
                                <w:tc>
                                  <w:tcPr>
                                    <w:tcW w:w="13" w:type="dxa"/>
                                  </w:tcPr>
                                  <w:p w14:paraId="45940C58" w14:textId="77777777" w:rsidR="00FB4B57" w:rsidRDefault="00FB4B57">
                                    <w:pPr>
                                      <w:pStyle w:val="EmptyCellLayoutStyle"/>
                                      <w:spacing w:after="0" w:line="240" w:lineRule="auto"/>
                                    </w:pPr>
                                  </w:p>
                                </w:tc>
                                <w:tc>
                                  <w:tcPr>
                                    <w:tcW w:w="13" w:type="dxa"/>
                                  </w:tcPr>
                                  <w:p w14:paraId="5BAA5C4A" w14:textId="77777777" w:rsidR="00FB4B57" w:rsidRDefault="00FB4B57">
                                    <w:pPr>
                                      <w:pStyle w:val="EmptyCellLayoutStyle"/>
                                      <w:spacing w:after="0" w:line="240" w:lineRule="auto"/>
                                    </w:pPr>
                                  </w:p>
                                </w:tc>
                                <w:tc>
                                  <w:tcPr>
                                    <w:tcW w:w="10191" w:type="dxa"/>
                                  </w:tcPr>
                                  <w:p w14:paraId="31A3784C" w14:textId="77777777" w:rsidR="00FB4B57" w:rsidRDefault="00FB4B57">
                                    <w:pPr>
                                      <w:pStyle w:val="EmptyCellLayoutStyle"/>
                                      <w:spacing w:after="0" w:line="240" w:lineRule="auto"/>
                                    </w:pPr>
                                  </w:p>
                                </w:tc>
                              </w:tr>
                              <w:tr w:rsidR="00C740E3" w14:paraId="24DF8260" w14:textId="77777777" w:rsidTr="00C740E3">
                                <w:trPr>
                                  <w:trHeight w:val="340"/>
                                </w:trPr>
                                <w:tc>
                                  <w:tcPr>
                                    <w:tcW w:w="149" w:type="dxa"/>
                                  </w:tcPr>
                                  <w:p w14:paraId="3ACC26E4" w14:textId="77777777" w:rsidR="00FB4B57" w:rsidRDefault="00FB4B57">
                                    <w:pPr>
                                      <w:pStyle w:val="EmptyCellLayoutStyle"/>
                                      <w:spacing w:after="0" w:line="240" w:lineRule="auto"/>
                                    </w:pPr>
                                  </w:p>
                                </w:tc>
                                <w:tc>
                                  <w:tcPr>
                                    <w:tcW w:w="13" w:type="dxa"/>
                                    <w:gridSpan w:val="3"/>
                                  </w:tcPr>
                                  <w:tbl>
                                    <w:tblPr>
                                      <w:tblW w:w="0" w:type="auto"/>
                                      <w:tblCellMar>
                                        <w:left w:w="0" w:type="dxa"/>
                                        <w:right w:w="0" w:type="dxa"/>
                                      </w:tblCellMar>
                                      <w:tblLook w:val="04A0" w:firstRow="1" w:lastRow="0" w:firstColumn="1" w:lastColumn="0" w:noHBand="0" w:noVBand="1"/>
                                    </w:tblPr>
                                    <w:tblGrid>
                                      <w:gridCol w:w="10217"/>
                                    </w:tblGrid>
                                    <w:tr w:rsidR="00FB4B57" w14:paraId="33D70886" w14:textId="77777777">
                                      <w:trPr>
                                        <w:trHeight w:val="262"/>
                                      </w:trPr>
                                      <w:tc>
                                        <w:tcPr>
                                          <w:tcW w:w="10217" w:type="dxa"/>
                                          <w:tcBorders>
                                            <w:top w:val="nil"/>
                                            <w:left w:val="nil"/>
                                            <w:bottom w:val="nil"/>
                                            <w:right w:val="nil"/>
                                          </w:tcBorders>
                                          <w:shd w:val="clear" w:color="auto" w:fill="8F23B3"/>
                                          <w:tcMar>
                                            <w:top w:w="39" w:type="dxa"/>
                                            <w:left w:w="39" w:type="dxa"/>
                                            <w:bottom w:w="39" w:type="dxa"/>
                                            <w:right w:w="39" w:type="dxa"/>
                                          </w:tcMar>
                                        </w:tcPr>
                                        <w:p w14:paraId="44FCDDD5" w14:textId="77777777" w:rsidR="00FB4B57" w:rsidRDefault="00BA14A4">
                                          <w:pPr>
                                            <w:spacing w:after="0" w:line="240" w:lineRule="auto"/>
                                          </w:pPr>
                                          <w:r>
                                            <w:rPr>
                                              <w:rFonts w:ascii="Arial" w:eastAsia="Arial" w:hAnsi="Arial"/>
                                              <w:b/>
                                              <w:color w:val="FFFFFF"/>
                                            </w:rPr>
                                            <w:t>Completion</w:t>
                                          </w:r>
                                        </w:p>
                                      </w:tc>
                                    </w:tr>
                                  </w:tbl>
                                  <w:p w14:paraId="5B6ED5D8" w14:textId="77777777" w:rsidR="00FB4B57" w:rsidRDefault="00FB4B57">
                                    <w:pPr>
                                      <w:spacing w:after="0" w:line="240" w:lineRule="auto"/>
                                    </w:pPr>
                                  </w:p>
                                </w:tc>
                              </w:tr>
                              <w:tr w:rsidR="00FB4B57" w14:paraId="47B8D1E3" w14:textId="77777777">
                                <w:trPr>
                                  <w:trHeight w:val="100"/>
                                </w:trPr>
                                <w:tc>
                                  <w:tcPr>
                                    <w:tcW w:w="149" w:type="dxa"/>
                                  </w:tcPr>
                                  <w:p w14:paraId="2D9961F6" w14:textId="77777777" w:rsidR="00FB4B57" w:rsidRDefault="00FB4B57">
                                    <w:pPr>
                                      <w:pStyle w:val="EmptyCellLayoutStyle"/>
                                      <w:spacing w:after="0" w:line="240" w:lineRule="auto"/>
                                    </w:pPr>
                                  </w:p>
                                </w:tc>
                                <w:tc>
                                  <w:tcPr>
                                    <w:tcW w:w="13" w:type="dxa"/>
                                  </w:tcPr>
                                  <w:p w14:paraId="704FDFF9" w14:textId="77777777" w:rsidR="00FB4B57" w:rsidRDefault="00FB4B57">
                                    <w:pPr>
                                      <w:pStyle w:val="EmptyCellLayoutStyle"/>
                                      <w:spacing w:after="0" w:line="240" w:lineRule="auto"/>
                                    </w:pPr>
                                  </w:p>
                                </w:tc>
                                <w:tc>
                                  <w:tcPr>
                                    <w:tcW w:w="13" w:type="dxa"/>
                                  </w:tcPr>
                                  <w:p w14:paraId="435049D8" w14:textId="77777777" w:rsidR="00FB4B57" w:rsidRDefault="00FB4B57">
                                    <w:pPr>
                                      <w:pStyle w:val="EmptyCellLayoutStyle"/>
                                      <w:spacing w:after="0" w:line="240" w:lineRule="auto"/>
                                    </w:pPr>
                                  </w:p>
                                </w:tc>
                                <w:tc>
                                  <w:tcPr>
                                    <w:tcW w:w="10191" w:type="dxa"/>
                                  </w:tcPr>
                                  <w:p w14:paraId="7A2DBD01" w14:textId="77777777" w:rsidR="00FB4B57" w:rsidRDefault="00FB4B57">
                                    <w:pPr>
                                      <w:pStyle w:val="EmptyCellLayoutStyle"/>
                                      <w:spacing w:after="0" w:line="240" w:lineRule="auto"/>
                                    </w:pPr>
                                  </w:p>
                                </w:tc>
                              </w:tr>
                              <w:tr w:rsidR="00C740E3" w14:paraId="52B6643A" w14:textId="77777777" w:rsidTr="00C740E3">
                                <w:trPr>
                                  <w:trHeight w:val="340"/>
                                </w:trPr>
                                <w:tc>
                                  <w:tcPr>
                                    <w:tcW w:w="149" w:type="dxa"/>
                                  </w:tcPr>
                                  <w:p w14:paraId="1858DB7E" w14:textId="77777777" w:rsidR="00FB4B57" w:rsidRDefault="00FB4B57">
                                    <w:pPr>
                                      <w:pStyle w:val="EmptyCellLayoutStyle"/>
                                      <w:spacing w:after="0" w:line="240" w:lineRule="auto"/>
                                    </w:pPr>
                                  </w:p>
                                </w:tc>
                                <w:tc>
                                  <w:tcPr>
                                    <w:tcW w:w="13" w:type="dxa"/>
                                  </w:tcPr>
                                  <w:p w14:paraId="23E92513" w14:textId="77777777" w:rsidR="00FB4B57" w:rsidRDefault="00FB4B57">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04"/>
                                    </w:tblGrid>
                                    <w:tr w:rsidR="00FB4B57" w14:paraId="306BCFEC" w14:textId="77777777">
                                      <w:trPr>
                                        <w:trHeight w:val="262"/>
                                      </w:trPr>
                                      <w:tc>
                                        <w:tcPr>
                                          <w:tcW w:w="10204" w:type="dxa"/>
                                          <w:tcBorders>
                                            <w:top w:val="nil"/>
                                            <w:left w:val="nil"/>
                                            <w:bottom w:val="nil"/>
                                            <w:right w:val="nil"/>
                                          </w:tcBorders>
                                          <w:tcMar>
                                            <w:top w:w="39" w:type="dxa"/>
                                            <w:left w:w="39" w:type="dxa"/>
                                            <w:bottom w:w="39" w:type="dxa"/>
                                            <w:right w:w="39" w:type="dxa"/>
                                          </w:tcMar>
                                        </w:tcPr>
                                        <w:p w14:paraId="42401B80" w14:textId="77777777" w:rsidR="00FB4B57" w:rsidRDefault="00BA14A4">
                                          <w:pPr>
                                            <w:spacing w:after="0" w:line="240" w:lineRule="auto"/>
                                          </w:pPr>
                                          <w:r>
                                            <w:rPr>
                                              <w:rFonts w:ascii="Arial" w:eastAsia="Arial" w:hAnsi="Arial"/>
                                              <w:b/>
                                              <w:color w:val="000000"/>
                                            </w:rPr>
                                            <w:t>If you have identified any areas of good practice, please comment more fully here.  We may use information provided in our annual external examining report:</w:t>
                                          </w:r>
                                        </w:p>
                                      </w:tc>
                                    </w:tr>
                                  </w:tbl>
                                  <w:p w14:paraId="33146315" w14:textId="77777777" w:rsidR="00FB4B57" w:rsidRDefault="00FB4B57">
                                    <w:pPr>
                                      <w:spacing w:after="0" w:line="240" w:lineRule="auto"/>
                                    </w:pPr>
                                  </w:p>
                                </w:tc>
                              </w:tr>
                              <w:tr w:rsidR="00FB4B57" w14:paraId="59E0BC27" w14:textId="77777777">
                                <w:trPr>
                                  <w:trHeight w:val="100"/>
                                </w:trPr>
                                <w:tc>
                                  <w:tcPr>
                                    <w:tcW w:w="149" w:type="dxa"/>
                                  </w:tcPr>
                                  <w:p w14:paraId="3A2FD432" w14:textId="77777777" w:rsidR="00FB4B57" w:rsidRDefault="00FB4B57">
                                    <w:pPr>
                                      <w:pStyle w:val="EmptyCellLayoutStyle"/>
                                      <w:spacing w:after="0" w:line="240" w:lineRule="auto"/>
                                    </w:pPr>
                                  </w:p>
                                </w:tc>
                                <w:tc>
                                  <w:tcPr>
                                    <w:tcW w:w="13" w:type="dxa"/>
                                  </w:tcPr>
                                  <w:p w14:paraId="57EC54CF" w14:textId="77777777" w:rsidR="00FB4B57" w:rsidRDefault="00FB4B57">
                                    <w:pPr>
                                      <w:pStyle w:val="EmptyCellLayoutStyle"/>
                                      <w:spacing w:after="0" w:line="240" w:lineRule="auto"/>
                                    </w:pPr>
                                  </w:p>
                                </w:tc>
                                <w:tc>
                                  <w:tcPr>
                                    <w:tcW w:w="13" w:type="dxa"/>
                                  </w:tcPr>
                                  <w:p w14:paraId="207E7074" w14:textId="77777777" w:rsidR="00FB4B57" w:rsidRDefault="00FB4B57">
                                    <w:pPr>
                                      <w:pStyle w:val="EmptyCellLayoutStyle"/>
                                      <w:spacing w:after="0" w:line="240" w:lineRule="auto"/>
                                    </w:pPr>
                                  </w:p>
                                </w:tc>
                                <w:tc>
                                  <w:tcPr>
                                    <w:tcW w:w="10191" w:type="dxa"/>
                                  </w:tcPr>
                                  <w:p w14:paraId="2DACD128" w14:textId="77777777" w:rsidR="00FB4B57" w:rsidRDefault="00FB4B57">
                                    <w:pPr>
                                      <w:pStyle w:val="EmptyCellLayoutStyle"/>
                                      <w:spacing w:after="0" w:line="240" w:lineRule="auto"/>
                                    </w:pPr>
                                  </w:p>
                                </w:tc>
                              </w:tr>
                              <w:tr w:rsidR="00FB4B57" w14:paraId="27021D3A" w14:textId="77777777">
                                <w:tc>
                                  <w:tcPr>
                                    <w:tcW w:w="149" w:type="dxa"/>
                                  </w:tcPr>
                                  <w:p w14:paraId="1D9F0F18" w14:textId="77777777" w:rsidR="00FB4B57" w:rsidRDefault="00FB4B57">
                                    <w:pPr>
                                      <w:pStyle w:val="EmptyCellLayoutStyle"/>
                                      <w:spacing w:after="0" w:line="240" w:lineRule="auto"/>
                                    </w:pPr>
                                  </w:p>
                                </w:tc>
                                <w:tc>
                                  <w:tcPr>
                                    <w:tcW w:w="13" w:type="dxa"/>
                                  </w:tcPr>
                                  <w:p w14:paraId="7A12C6E9" w14:textId="77777777" w:rsidR="00FB4B57" w:rsidRDefault="00FB4B57">
                                    <w:pPr>
                                      <w:pStyle w:val="EmptyCellLayoutStyle"/>
                                      <w:spacing w:after="0" w:line="240" w:lineRule="auto"/>
                                    </w:pPr>
                                  </w:p>
                                </w:tc>
                                <w:tc>
                                  <w:tcPr>
                                    <w:tcW w:w="13" w:type="dxa"/>
                                  </w:tcPr>
                                  <w:p w14:paraId="3D65C584" w14:textId="77777777" w:rsidR="00FB4B57" w:rsidRDefault="00FB4B57">
                                    <w:pPr>
                                      <w:pStyle w:val="EmptyCellLayoutStyle"/>
                                      <w:spacing w:after="0" w:line="240" w:lineRule="auto"/>
                                    </w:pPr>
                                  </w:p>
                                </w:tc>
                                <w:tc>
                                  <w:tcPr>
                                    <w:tcW w:w="1019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191"/>
                                    </w:tblGrid>
                                    <w:tr w:rsidR="00FB4B57" w14:paraId="64E73C0E"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54014812"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1FD72C56" w14:textId="77777777">
                                                  <w:trPr>
                                                    <w:trHeight w:val="262"/>
                                                  </w:trPr>
                                                  <w:tc>
                                                    <w:tcPr>
                                                      <w:tcW w:w="10191" w:type="dxa"/>
                                                      <w:tcBorders>
                                                        <w:top w:val="nil"/>
                                                        <w:left w:val="nil"/>
                                                        <w:bottom w:val="nil"/>
                                                        <w:right w:val="nil"/>
                                                      </w:tcBorders>
                                                      <w:tcMar>
                                                        <w:top w:w="39" w:type="dxa"/>
                                                        <w:left w:w="39" w:type="dxa"/>
                                                        <w:bottom w:w="39" w:type="dxa"/>
                                                        <w:right w:w="39" w:type="dxa"/>
                                                      </w:tcMar>
                                                    </w:tcPr>
                                                    <w:p w14:paraId="04572FF3" w14:textId="77777777" w:rsidR="00FB4B57" w:rsidRDefault="00BA14A4">
                                                      <w:pPr>
                                                        <w:spacing w:after="0" w:line="240" w:lineRule="auto"/>
                                                      </w:pPr>
                                                      <w:r>
                                                        <w:rPr>
                                                          <w:rFonts w:ascii="Arial" w:eastAsia="Arial" w:hAnsi="Arial"/>
                                                          <w:b/>
                                                          <w:color w:val="000000"/>
                                                        </w:rPr>
                                                        <w:t>5.1   Do you have any suggestions for improvements based on experience at other institutes? We may use information provided in our annual external examining report:</w:t>
                                                      </w:r>
                                                    </w:p>
                                                  </w:tc>
                                                </w:tr>
                                              </w:tbl>
                                              <w:p w14:paraId="1CCC956B" w14:textId="77777777" w:rsidR="00FB4B57" w:rsidRDefault="00FB4B57">
                                                <w:pPr>
                                                  <w:spacing w:after="0" w:line="240" w:lineRule="auto"/>
                                                </w:pPr>
                                              </w:p>
                                            </w:tc>
                                          </w:tr>
                                          <w:tr w:rsidR="00FB4B57" w14:paraId="0B04B9CB" w14:textId="77777777">
                                            <w:trPr>
                                              <w:trHeight w:val="300"/>
                                            </w:trPr>
                                            <w:tc>
                                              <w:tcPr>
                                                <w:tcW w:w="13" w:type="dxa"/>
                                              </w:tcPr>
                                              <w:p w14:paraId="5036BBDF" w14:textId="77777777" w:rsidR="00FB4B57" w:rsidRDefault="00FB4B57">
                                                <w:pPr>
                                                  <w:pStyle w:val="EmptyCellLayoutStyle"/>
                                                  <w:spacing w:after="0" w:line="240" w:lineRule="auto"/>
                                                </w:pPr>
                                              </w:p>
                                            </w:tc>
                                            <w:tc>
                                              <w:tcPr>
                                                <w:tcW w:w="3432" w:type="dxa"/>
                                              </w:tcPr>
                                              <w:p w14:paraId="5ED231FA" w14:textId="77777777" w:rsidR="00FB4B57" w:rsidRDefault="00FB4B57">
                                                <w:pPr>
                                                  <w:pStyle w:val="EmptyCellLayoutStyle"/>
                                                  <w:spacing w:after="0" w:line="240" w:lineRule="auto"/>
                                                </w:pPr>
                                              </w:p>
                                            </w:tc>
                                            <w:tc>
                                              <w:tcPr>
                                                <w:tcW w:w="1517" w:type="dxa"/>
                                              </w:tcPr>
                                              <w:p w14:paraId="40D4271A" w14:textId="77777777" w:rsidR="00FB4B57" w:rsidRDefault="00FB4B57">
                                                <w:pPr>
                                                  <w:pStyle w:val="EmptyCellLayoutStyle"/>
                                                  <w:spacing w:after="0" w:line="240" w:lineRule="auto"/>
                                                </w:pPr>
                                              </w:p>
                                            </w:tc>
                                            <w:tc>
                                              <w:tcPr>
                                                <w:tcW w:w="5228" w:type="dxa"/>
                                              </w:tcPr>
                                              <w:p w14:paraId="25ECDDC6" w14:textId="77777777" w:rsidR="00FB4B57" w:rsidRDefault="00FB4B57">
                                                <w:pPr>
                                                  <w:pStyle w:val="EmptyCellLayoutStyle"/>
                                                  <w:spacing w:after="0" w:line="240" w:lineRule="auto"/>
                                                </w:pPr>
                                              </w:p>
                                            </w:tc>
                                          </w:tr>
                                          <w:tr w:rsidR="00C740E3" w14:paraId="137ED7B7" w14:textId="77777777" w:rsidTr="00C740E3">
                                            <w:trPr>
                                              <w:trHeight w:val="340"/>
                                            </w:trPr>
                                            <w:tc>
                                              <w:tcPr>
                                                <w:tcW w:w="13" w:type="dxa"/>
                                              </w:tcPr>
                                              <w:p w14:paraId="4F585173"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5BB674AC"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0A39852B" w14:textId="77777777" w:rsidR="00FB4B57" w:rsidRDefault="00BA14A4">
                                                      <w:pPr>
                                                        <w:spacing w:after="0" w:line="240" w:lineRule="auto"/>
                                                      </w:pPr>
                                                      <w:r>
                                                        <w:rPr>
                                                          <w:rFonts w:ascii="Arial" w:eastAsia="Arial" w:hAnsi="Arial"/>
                                                          <w:color w:val="000000"/>
                                                        </w:rPr>
                                                        <w:t xml:space="preserve">Student support appears to be very good and at the meetings there were genuine efforts to find out why certain students' performance wasn't as good as expected. It was commented that getting feedback from students was quite </w:t>
                                                      </w:r>
                                                      <w:proofErr w:type="spellStart"/>
                                                      <w:r>
                                                        <w:rPr>
                                                          <w:rFonts w:ascii="Arial" w:eastAsia="Arial" w:hAnsi="Arial"/>
                                                          <w:color w:val="000000"/>
                                                        </w:rPr>
                                                        <w:t>dificult</w:t>
                                                      </w:r>
                                                      <w:proofErr w:type="spellEnd"/>
                                                      <w:r>
                                                        <w:rPr>
                                                          <w:rFonts w:ascii="Arial" w:eastAsia="Arial" w:hAnsi="Arial"/>
                                                          <w:color w:val="000000"/>
                                                        </w:rPr>
                                                        <w:t xml:space="preserve">. At another institute that I have been an external examiner for,  2 sets of written feedback were compulsory and marked . This helped students to not just reflect on which areas they had found difficult but to also reflect on what they had learned from this and what they would change if they approached the same issue again. This was incredibly useful to course directors and enabled them to find out what the issues were and whether the students had in fact learned anything from them and grown more resilient. </w:t>
                                                      </w:r>
                                                    </w:p>
                                                  </w:tc>
                                                </w:tr>
                                              </w:tbl>
                                              <w:p w14:paraId="01A6D137" w14:textId="77777777" w:rsidR="00FB4B57" w:rsidRDefault="00FB4B57">
                                                <w:pPr>
                                                  <w:spacing w:after="0" w:line="240" w:lineRule="auto"/>
                                                </w:pPr>
                                              </w:p>
                                            </w:tc>
                                          </w:tr>
                                          <w:tr w:rsidR="00FB4B57" w14:paraId="366303B8" w14:textId="77777777">
                                            <w:trPr>
                                              <w:trHeight w:val="100"/>
                                            </w:trPr>
                                            <w:tc>
                                              <w:tcPr>
                                                <w:tcW w:w="13" w:type="dxa"/>
                                              </w:tcPr>
                                              <w:p w14:paraId="04263AF6" w14:textId="77777777" w:rsidR="00FB4B57" w:rsidRDefault="00FB4B57">
                                                <w:pPr>
                                                  <w:pStyle w:val="EmptyCellLayoutStyle"/>
                                                  <w:spacing w:after="0" w:line="240" w:lineRule="auto"/>
                                                </w:pPr>
                                              </w:p>
                                            </w:tc>
                                            <w:tc>
                                              <w:tcPr>
                                                <w:tcW w:w="3432" w:type="dxa"/>
                                              </w:tcPr>
                                              <w:p w14:paraId="49B09AAD" w14:textId="77777777" w:rsidR="00FB4B57" w:rsidRDefault="00FB4B57">
                                                <w:pPr>
                                                  <w:pStyle w:val="EmptyCellLayoutStyle"/>
                                                  <w:spacing w:after="0" w:line="240" w:lineRule="auto"/>
                                                </w:pPr>
                                              </w:p>
                                            </w:tc>
                                            <w:tc>
                                              <w:tcPr>
                                                <w:tcW w:w="1517" w:type="dxa"/>
                                              </w:tcPr>
                                              <w:p w14:paraId="172AB83D" w14:textId="77777777" w:rsidR="00FB4B57" w:rsidRDefault="00FB4B57">
                                                <w:pPr>
                                                  <w:pStyle w:val="EmptyCellLayoutStyle"/>
                                                  <w:spacing w:after="0" w:line="240" w:lineRule="auto"/>
                                                </w:pPr>
                                              </w:p>
                                            </w:tc>
                                            <w:tc>
                                              <w:tcPr>
                                                <w:tcW w:w="5228" w:type="dxa"/>
                                              </w:tcPr>
                                              <w:p w14:paraId="5CEACA62" w14:textId="77777777" w:rsidR="00FB4B57" w:rsidRDefault="00FB4B57">
                                                <w:pPr>
                                                  <w:pStyle w:val="EmptyCellLayoutStyle"/>
                                                  <w:spacing w:after="0" w:line="240" w:lineRule="auto"/>
                                                </w:pPr>
                                              </w:p>
                                            </w:tc>
                                          </w:tr>
                                          <w:tr w:rsidR="00C740E3" w14:paraId="71178397"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00BEDA2D" w14:textId="77777777">
                                                  <w:trPr>
                                                    <w:trHeight w:val="262"/>
                                                  </w:trPr>
                                                  <w:tc>
                                                    <w:tcPr>
                                                      <w:tcW w:w="3445" w:type="dxa"/>
                                                      <w:tcBorders>
                                                        <w:top w:val="nil"/>
                                                        <w:left w:val="nil"/>
                                                        <w:bottom w:val="nil"/>
                                                        <w:right w:val="nil"/>
                                                      </w:tcBorders>
                                                      <w:tcMar>
                                                        <w:top w:w="39" w:type="dxa"/>
                                                        <w:left w:w="39" w:type="dxa"/>
                                                        <w:bottom w:w="39" w:type="dxa"/>
                                                        <w:right w:w="39" w:type="dxa"/>
                                                      </w:tcMar>
                                                    </w:tcPr>
                                                    <w:p w14:paraId="0F9275D3" w14:textId="77777777" w:rsidR="00FB4B57" w:rsidRDefault="00FB4B57">
                                                      <w:pPr>
                                                        <w:spacing w:after="0" w:line="240" w:lineRule="auto"/>
                                                      </w:pPr>
                                                    </w:p>
                                                  </w:tc>
                                                </w:tr>
                                              </w:tbl>
                                              <w:p w14:paraId="34C49E81"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00794484" w14:textId="77777777">
                                                  <w:trPr>
                                                    <w:trHeight w:val="262"/>
                                                  </w:trPr>
                                                  <w:tc>
                                                    <w:tcPr>
                                                      <w:tcW w:w="1517" w:type="dxa"/>
                                                      <w:tcBorders>
                                                        <w:top w:val="nil"/>
                                                        <w:left w:val="nil"/>
                                                        <w:bottom w:val="nil"/>
                                                        <w:right w:val="nil"/>
                                                      </w:tcBorders>
                                                      <w:tcMar>
                                                        <w:top w:w="39" w:type="dxa"/>
                                                        <w:left w:w="39" w:type="dxa"/>
                                                        <w:bottom w:w="39" w:type="dxa"/>
                                                        <w:right w:w="39" w:type="dxa"/>
                                                      </w:tcMar>
                                                    </w:tcPr>
                                                    <w:p w14:paraId="3511A1CF" w14:textId="77777777" w:rsidR="00FB4B57" w:rsidRDefault="00FB4B57">
                                                      <w:pPr>
                                                        <w:spacing w:after="0" w:line="240" w:lineRule="auto"/>
                                                      </w:pPr>
                                                    </w:p>
                                                  </w:tc>
                                                </w:tr>
                                              </w:tbl>
                                              <w:p w14:paraId="474625EA" w14:textId="77777777" w:rsidR="00FB4B57" w:rsidRDefault="00FB4B57">
                                                <w:pPr>
                                                  <w:spacing w:after="0" w:line="240" w:lineRule="auto"/>
                                                </w:pPr>
                                              </w:p>
                                            </w:tc>
                                            <w:tc>
                                              <w:tcPr>
                                                <w:tcW w:w="5228" w:type="dxa"/>
                                              </w:tcPr>
                                              <w:p w14:paraId="6929510E" w14:textId="77777777" w:rsidR="00FB4B57" w:rsidRDefault="00FB4B57">
                                                <w:pPr>
                                                  <w:pStyle w:val="EmptyCellLayoutStyle"/>
                                                  <w:spacing w:after="0" w:line="240" w:lineRule="auto"/>
                                                </w:pPr>
                                              </w:p>
                                            </w:tc>
                                          </w:tr>
                                          <w:tr w:rsidR="00FB4B57" w14:paraId="3F44D749" w14:textId="77777777">
                                            <w:trPr>
                                              <w:trHeight w:val="246"/>
                                            </w:trPr>
                                            <w:tc>
                                              <w:tcPr>
                                                <w:tcW w:w="13" w:type="dxa"/>
                                              </w:tcPr>
                                              <w:p w14:paraId="2E201B36" w14:textId="77777777" w:rsidR="00FB4B57" w:rsidRDefault="00FB4B57">
                                                <w:pPr>
                                                  <w:pStyle w:val="EmptyCellLayoutStyle"/>
                                                  <w:spacing w:after="0" w:line="240" w:lineRule="auto"/>
                                                </w:pPr>
                                              </w:p>
                                            </w:tc>
                                            <w:tc>
                                              <w:tcPr>
                                                <w:tcW w:w="3432" w:type="dxa"/>
                                              </w:tcPr>
                                              <w:p w14:paraId="20C0BB10" w14:textId="77777777" w:rsidR="00FB4B57" w:rsidRDefault="00FB4B57">
                                                <w:pPr>
                                                  <w:pStyle w:val="EmptyCellLayoutStyle"/>
                                                  <w:spacing w:after="0" w:line="240" w:lineRule="auto"/>
                                                </w:pPr>
                                              </w:p>
                                            </w:tc>
                                            <w:tc>
                                              <w:tcPr>
                                                <w:tcW w:w="1517" w:type="dxa"/>
                                              </w:tcPr>
                                              <w:p w14:paraId="1CD5237D" w14:textId="77777777" w:rsidR="00FB4B57" w:rsidRDefault="00FB4B57">
                                                <w:pPr>
                                                  <w:pStyle w:val="EmptyCellLayoutStyle"/>
                                                  <w:spacing w:after="0" w:line="240" w:lineRule="auto"/>
                                                </w:pPr>
                                              </w:p>
                                            </w:tc>
                                            <w:tc>
                                              <w:tcPr>
                                                <w:tcW w:w="5228" w:type="dxa"/>
                                              </w:tcPr>
                                              <w:p w14:paraId="37BF419C" w14:textId="77777777" w:rsidR="00FB4B57" w:rsidRDefault="00FB4B57">
                                                <w:pPr>
                                                  <w:pStyle w:val="EmptyCellLayoutStyle"/>
                                                  <w:spacing w:after="0" w:line="240" w:lineRule="auto"/>
                                                </w:pPr>
                                              </w:p>
                                            </w:tc>
                                          </w:tr>
                                        </w:tbl>
                                        <w:p w14:paraId="4F03EEA6" w14:textId="77777777" w:rsidR="00FB4B57" w:rsidRDefault="00FB4B57">
                                          <w:pPr>
                                            <w:spacing w:after="0" w:line="240" w:lineRule="auto"/>
                                          </w:pPr>
                                        </w:p>
                                      </w:tc>
                                    </w:tr>
                                    <w:tr w:rsidR="00FB4B57" w14:paraId="47EADAEC" w14:textId="77777777">
                                      <w:trPr>
                                        <w:trHeight w:val="1667"/>
                                      </w:trPr>
                                      <w:tc>
                                        <w:tcPr>
                                          <w:tcW w:w="1019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3432"/>
                                            <w:gridCol w:w="1517"/>
                                            <w:gridCol w:w="5228"/>
                                          </w:tblGrid>
                                          <w:tr w:rsidR="00C740E3" w14:paraId="16FEF238" w14:textId="77777777" w:rsidTr="00C740E3">
                                            <w:trPr>
                                              <w:trHeight w:val="340"/>
                                            </w:trPr>
                                            <w:tc>
                                              <w:tcPr>
                                                <w:tcW w:w="13" w:type="dxa"/>
                                                <w:gridSpan w:val="4"/>
                                              </w:tcPr>
                                              <w:tbl>
                                                <w:tblPr>
                                                  <w:tblW w:w="0" w:type="auto"/>
                                                  <w:tblCellMar>
                                                    <w:left w:w="0" w:type="dxa"/>
                                                    <w:right w:w="0" w:type="dxa"/>
                                                  </w:tblCellMar>
                                                  <w:tblLook w:val="04A0" w:firstRow="1" w:lastRow="0" w:firstColumn="1" w:lastColumn="0" w:noHBand="0" w:noVBand="1"/>
                                                </w:tblPr>
                                                <w:tblGrid>
                                                  <w:gridCol w:w="10190"/>
                                                </w:tblGrid>
                                                <w:tr w:rsidR="00FB4B57" w14:paraId="603B6F8A" w14:textId="77777777">
                                                  <w:trPr>
                                                    <w:trHeight w:val="262"/>
                                                  </w:trPr>
                                                  <w:tc>
                                                    <w:tcPr>
                                                      <w:tcW w:w="10191" w:type="dxa"/>
                                                      <w:tcBorders>
                                                        <w:top w:val="nil"/>
                                                        <w:left w:val="nil"/>
                                                        <w:bottom w:val="nil"/>
                                                        <w:right w:val="nil"/>
                                                      </w:tcBorders>
                                                      <w:tcMar>
                                                        <w:top w:w="39" w:type="dxa"/>
                                                        <w:left w:w="39" w:type="dxa"/>
                                                        <w:bottom w:w="39" w:type="dxa"/>
                                                        <w:right w:w="39" w:type="dxa"/>
                                                      </w:tcMar>
                                                    </w:tcPr>
                                                    <w:p w14:paraId="15F7D88E" w14:textId="77777777" w:rsidR="00FB4B57" w:rsidRDefault="00BA14A4">
                                                      <w:pPr>
                                                        <w:spacing w:after="0" w:line="240" w:lineRule="auto"/>
                                                      </w:pPr>
                                                      <w:r>
                                                        <w:rPr>
                                                          <w:rFonts w:ascii="Arial" w:eastAsia="Arial" w:hAnsi="Arial"/>
                                                          <w:b/>
                                                          <w:color w:val="000000"/>
                                                        </w:rPr>
                                                        <w:t>5.2   External Examiner comments:  For College information only (Responses to External Examiners are published on the College’s website. Please only use this box to add any comments that you wish to remain confidential, if any)</w:t>
                                                      </w:r>
                                                    </w:p>
                                                  </w:tc>
                                                </w:tr>
                                              </w:tbl>
                                              <w:p w14:paraId="6332E490" w14:textId="77777777" w:rsidR="00FB4B57" w:rsidRDefault="00FB4B57">
                                                <w:pPr>
                                                  <w:spacing w:after="0" w:line="240" w:lineRule="auto"/>
                                                </w:pPr>
                                              </w:p>
                                            </w:tc>
                                          </w:tr>
                                          <w:tr w:rsidR="00FB4B57" w14:paraId="5250551C" w14:textId="77777777">
                                            <w:trPr>
                                              <w:trHeight w:val="300"/>
                                            </w:trPr>
                                            <w:tc>
                                              <w:tcPr>
                                                <w:tcW w:w="13" w:type="dxa"/>
                                              </w:tcPr>
                                              <w:p w14:paraId="4D9EFD8C" w14:textId="77777777" w:rsidR="00FB4B57" w:rsidRDefault="00FB4B57">
                                                <w:pPr>
                                                  <w:pStyle w:val="EmptyCellLayoutStyle"/>
                                                  <w:spacing w:after="0" w:line="240" w:lineRule="auto"/>
                                                </w:pPr>
                                              </w:p>
                                            </w:tc>
                                            <w:tc>
                                              <w:tcPr>
                                                <w:tcW w:w="3432" w:type="dxa"/>
                                              </w:tcPr>
                                              <w:p w14:paraId="6771CE55" w14:textId="77777777" w:rsidR="00FB4B57" w:rsidRDefault="00FB4B57">
                                                <w:pPr>
                                                  <w:pStyle w:val="EmptyCellLayoutStyle"/>
                                                  <w:spacing w:after="0" w:line="240" w:lineRule="auto"/>
                                                </w:pPr>
                                              </w:p>
                                            </w:tc>
                                            <w:tc>
                                              <w:tcPr>
                                                <w:tcW w:w="1517" w:type="dxa"/>
                                              </w:tcPr>
                                              <w:p w14:paraId="140570FE" w14:textId="77777777" w:rsidR="00FB4B57" w:rsidRDefault="00FB4B57">
                                                <w:pPr>
                                                  <w:pStyle w:val="EmptyCellLayoutStyle"/>
                                                  <w:spacing w:after="0" w:line="240" w:lineRule="auto"/>
                                                </w:pPr>
                                              </w:p>
                                            </w:tc>
                                            <w:tc>
                                              <w:tcPr>
                                                <w:tcW w:w="5228" w:type="dxa"/>
                                              </w:tcPr>
                                              <w:p w14:paraId="2FCC7925" w14:textId="77777777" w:rsidR="00FB4B57" w:rsidRDefault="00FB4B57">
                                                <w:pPr>
                                                  <w:pStyle w:val="EmptyCellLayoutStyle"/>
                                                  <w:spacing w:after="0" w:line="240" w:lineRule="auto"/>
                                                </w:pPr>
                                              </w:p>
                                            </w:tc>
                                          </w:tr>
                                          <w:tr w:rsidR="00C740E3" w14:paraId="572A319E" w14:textId="77777777" w:rsidTr="00C740E3">
                                            <w:trPr>
                                              <w:trHeight w:val="340"/>
                                            </w:trPr>
                                            <w:tc>
                                              <w:tcPr>
                                                <w:tcW w:w="13" w:type="dxa"/>
                                              </w:tcPr>
                                              <w:p w14:paraId="6EDDF6C0" w14:textId="77777777" w:rsidR="00FB4B57" w:rsidRDefault="00FB4B57">
                                                <w:pPr>
                                                  <w:pStyle w:val="EmptyCellLayoutStyle"/>
                                                  <w:spacing w:after="0" w:line="240" w:lineRule="auto"/>
                                                </w:pPr>
                                              </w:p>
                                            </w:tc>
                                            <w:tc>
                                              <w:tcPr>
                                                <w:tcW w:w="3432" w:type="dxa"/>
                                                <w:gridSpan w:val="3"/>
                                              </w:tcPr>
                                              <w:tbl>
                                                <w:tblPr>
                                                  <w:tblW w:w="0" w:type="auto"/>
                                                  <w:tblCellMar>
                                                    <w:left w:w="0" w:type="dxa"/>
                                                    <w:right w:w="0" w:type="dxa"/>
                                                  </w:tblCellMar>
                                                  <w:tblLook w:val="04A0" w:firstRow="1" w:lastRow="0" w:firstColumn="1" w:lastColumn="0" w:noHBand="0" w:noVBand="1"/>
                                                </w:tblPr>
                                                <w:tblGrid>
                                                  <w:gridCol w:w="10159"/>
                                                </w:tblGrid>
                                                <w:tr w:rsidR="00FB4B57" w14:paraId="1E0DA105" w14:textId="77777777">
                                                  <w:trPr>
                                                    <w:trHeight w:val="262"/>
                                                  </w:trPr>
                                                  <w:tc>
                                                    <w:tcPr>
                                                      <w:tcW w:w="10178" w:type="dxa"/>
                                                      <w:tcBorders>
                                                        <w:top w:val="single" w:sz="7" w:space="0" w:color="8F23B3"/>
                                                        <w:left w:val="single" w:sz="7" w:space="0" w:color="8F23B3"/>
                                                        <w:bottom w:val="single" w:sz="7" w:space="0" w:color="8F23B3"/>
                                                        <w:right w:val="single" w:sz="7" w:space="0" w:color="8F23B3"/>
                                                      </w:tcBorders>
                                                      <w:tcMar>
                                                        <w:top w:w="39" w:type="dxa"/>
                                                        <w:left w:w="39" w:type="dxa"/>
                                                        <w:bottom w:w="39" w:type="dxa"/>
                                                        <w:right w:w="39" w:type="dxa"/>
                                                      </w:tcMar>
                                                    </w:tcPr>
                                                    <w:p w14:paraId="54500CF3" w14:textId="77777777" w:rsidR="00FB4B57" w:rsidRDefault="00BA14A4">
                                                      <w:pPr>
                                                        <w:spacing w:after="0" w:line="240" w:lineRule="auto"/>
                                                      </w:pPr>
                                                      <w:r>
                                                        <w:rPr>
                                                          <w:rFonts w:ascii="Arial" w:eastAsia="Arial" w:hAnsi="Arial"/>
                                                          <w:color w:val="000000"/>
                                                        </w:rPr>
                                                        <w:t xml:space="preserve">While observing the viva exams I felt that the level of questioning was very different for different students. Some examiners seemed to concentrate on one area, not allowing the candidate to expand on areas they had more knowledge. Others allowed students to talk through their research for a long period with only a few minutes for questions . While I appreciate that students on a pass/ fail viva and those on  a pass/distinction viva may have been questioned more thoroughly, I felt that the level of questioning needs to be a little more consistent. </w:t>
                                                      </w:r>
                                                    </w:p>
                                                  </w:tc>
                                                </w:tr>
                                              </w:tbl>
                                              <w:p w14:paraId="0BE6EF06" w14:textId="77777777" w:rsidR="00FB4B57" w:rsidRDefault="00FB4B57">
                                                <w:pPr>
                                                  <w:spacing w:after="0" w:line="240" w:lineRule="auto"/>
                                                </w:pPr>
                                              </w:p>
                                            </w:tc>
                                          </w:tr>
                                          <w:tr w:rsidR="00FB4B57" w14:paraId="45EEE907" w14:textId="77777777">
                                            <w:trPr>
                                              <w:trHeight w:val="100"/>
                                            </w:trPr>
                                            <w:tc>
                                              <w:tcPr>
                                                <w:tcW w:w="13" w:type="dxa"/>
                                              </w:tcPr>
                                              <w:p w14:paraId="08BE5BA9" w14:textId="77777777" w:rsidR="00FB4B57" w:rsidRDefault="00FB4B57">
                                                <w:pPr>
                                                  <w:pStyle w:val="EmptyCellLayoutStyle"/>
                                                  <w:spacing w:after="0" w:line="240" w:lineRule="auto"/>
                                                </w:pPr>
                                              </w:p>
                                            </w:tc>
                                            <w:tc>
                                              <w:tcPr>
                                                <w:tcW w:w="3432" w:type="dxa"/>
                                              </w:tcPr>
                                              <w:p w14:paraId="09CF0D08" w14:textId="77777777" w:rsidR="00FB4B57" w:rsidRDefault="00FB4B57">
                                                <w:pPr>
                                                  <w:pStyle w:val="EmptyCellLayoutStyle"/>
                                                  <w:spacing w:after="0" w:line="240" w:lineRule="auto"/>
                                                </w:pPr>
                                              </w:p>
                                            </w:tc>
                                            <w:tc>
                                              <w:tcPr>
                                                <w:tcW w:w="1517" w:type="dxa"/>
                                              </w:tcPr>
                                              <w:p w14:paraId="6733ACF1" w14:textId="77777777" w:rsidR="00FB4B57" w:rsidRDefault="00FB4B57">
                                                <w:pPr>
                                                  <w:pStyle w:val="EmptyCellLayoutStyle"/>
                                                  <w:spacing w:after="0" w:line="240" w:lineRule="auto"/>
                                                </w:pPr>
                                              </w:p>
                                            </w:tc>
                                            <w:tc>
                                              <w:tcPr>
                                                <w:tcW w:w="5228" w:type="dxa"/>
                                              </w:tcPr>
                                              <w:p w14:paraId="447E8CDE" w14:textId="77777777" w:rsidR="00FB4B57" w:rsidRDefault="00FB4B57">
                                                <w:pPr>
                                                  <w:pStyle w:val="EmptyCellLayoutStyle"/>
                                                  <w:spacing w:after="0" w:line="240" w:lineRule="auto"/>
                                                </w:pPr>
                                              </w:p>
                                            </w:tc>
                                          </w:tr>
                                          <w:tr w:rsidR="00C740E3" w14:paraId="0B9AC0F2" w14:textId="77777777" w:rsidTr="00C740E3">
                                            <w:trPr>
                                              <w:trHeight w:val="340"/>
                                            </w:trPr>
                                            <w:tc>
                                              <w:tcPr>
                                                <w:tcW w:w="13" w:type="dxa"/>
                                                <w:gridSpan w:val="2"/>
                                              </w:tcPr>
                                              <w:tbl>
                                                <w:tblPr>
                                                  <w:tblW w:w="0" w:type="auto"/>
                                                  <w:tblCellMar>
                                                    <w:left w:w="0" w:type="dxa"/>
                                                    <w:right w:w="0" w:type="dxa"/>
                                                  </w:tblCellMar>
                                                  <w:tblLook w:val="04A0" w:firstRow="1" w:lastRow="0" w:firstColumn="1" w:lastColumn="0" w:noHBand="0" w:noVBand="1"/>
                                                </w:tblPr>
                                                <w:tblGrid>
                                                  <w:gridCol w:w="3445"/>
                                                </w:tblGrid>
                                                <w:tr w:rsidR="00FB4B57" w14:paraId="2392217F" w14:textId="77777777">
                                                  <w:trPr>
                                                    <w:trHeight w:val="262"/>
                                                  </w:trPr>
                                                  <w:tc>
                                                    <w:tcPr>
                                                      <w:tcW w:w="3445" w:type="dxa"/>
                                                      <w:tcBorders>
                                                        <w:top w:val="nil"/>
                                                        <w:left w:val="nil"/>
                                                        <w:bottom w:val="nil"/>
                                                        <w:right w:val="nil"/>
                                                      </w:tcBorders>
                                                      <w:tcMar>
                                                        <w:top w:w="39" w:type="dxa"/>
                                                        <w:left w:w="39" w:type="dxa"/>
                                                        <w:bottom w:w="39" w:type="dxa"/>
                                                        <w:right w:w="39" w:type="dxa"/>
                                                      </w:tcMar>
                                                    </w:tcPr>
                                                    <w:p w14:paraId="796E9D36" w14:textId="77777777" w:rsidR="00FB4B57" w:rsidRDefault="00FB4B57">
                                                      <w:pPr>
                                                        <w:spacing w:after="0" w:line="240" w:lineRule="auto"/>
                                                      </w:pPr>
                                                    </w:p>
                                                  </w:tc>
                                                </w:tr>
                                              </w:tbl>
                                              <w:p w14:paraId="381BC8CC" w14:textId="77777777" w:rsidR="00FB4B57" w:rsidRDefault="00FB4B57">
                                                <w:pPr>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FB4B57" w14:paraId="64BD2A76" w14:textId="77777777">
                                                  <w:trPr>
                                                    <w:trHeight w:val="262"/>
                                                  </w:trPr>
                                                  <w:tc>
                                                    <w:tcPr>
                                                      <w:tcW w:w="1517" w:type="dxa"/>
                                                      <w:tcBorders>
                                                        <w:top w:val="nil"/>
                                                        <w:left w:val="nil"/>
                                                        <w:bottom w:val="nil"/>
                                                        <w:right w:val="nil"/>
                                                      </w:tcBorders>
                                                      <w:tcMar>
                                                        <w:top w:w="39" w:type="dxa"/>
                                                        <w:left w:w="39" w:type="dxa"/>
                                                        <w:bottom w:w="39" w:type="dxa"/>
                                                        <w:right w:w="39" w:type="dxa"/>
                                                      </w:tcMar>
                                                    </w:tcPr>
                                                    <w:p w14:paraId="3470C187" w14:textId="77777777" w:rsidR="00FB4B57" w:rsidRDefault="00FB4B57">
                                                      <w:pPr>
                                                        <w:spacing w:after="0" w:line="240" w:lineRule="auto"/>
                                                      </w:pPr>
                                                    </w:p>
                                                  </w:tc>
                                                </w:tr>
                                              </w:tbl>
                                              <w:p w14:paraId="4812E994" w14:textId="77777777" w:rsidR="00FB4B57" w:rsidRDefault="00FB4B57">
                                                <w:pPr>
                                                  <w:spacing w:after="0" w:line="240" w:lineRule="auto"/>
                                                </w:pPr>
                                              </w:p>
                                            </w:tc>
                                            <w:tc>
                                              <w:tcPr>
                                                <w:tcW w:w="5228" w:type="dxa"/>
                                              </w:tcPr>
                                              <w:p w14:paraId="18979E25" w14:textId="77777777" w:rsidR="00FB4B57" w:rsidRDefault="00FB4B57">
                                                <w:pPr>
                                                  <w:pStyle w:val="EmptyCellLayoutStyle"/>
                                                  <w:spacing w:after="0" w:line="240" w:lineRule="auto"/>
                                                </w:pPr>
                                              </w:p>
                                            </w:tc>
                                          </w:tr>
                                          <w:tr w:rsidR="00FB4B57" w14:paraId="34C2F593" w14:textId="77777777">
                                            <w:trPr>
                                              <w:trHeight w:val="246"/>
                                            </w:trPr>
                                            <w:tc>
                                              <w:tcPr>
                                                <w:tcW w:w="13" w:type="dxa"/>
                                              </w:tcPr>
                                              <w:p w14:paraId="4AE8ACAD" w14:textId="77777777" w:rsidR="00FB4B57" w:rsidRDefault="00FB4B57">
                                                <w:pPr>
                                                  <w:pStyle w:val="EmptyCellLayoutStyle"/>
                                                  <w:spacing w:after="0" w:line="240" w:lineRule="auto"/>
                                                </w:pPr>
                                              </w:p>
                                            </w:tc>
                                            <w:tc>
                                              <w:tcPr>
                                                <w:tcW w:w="3432" w:type="dxa"/>
                                              </w:tcPr>
                                              <w:p w14:paraId="5B353B7E" w14:textId="77777777" w:rsidR="00FB4B57" w:rsidRDefault="00FB4B57">
                                                <w:pPr>
                                                  <w:pStyle w:val="EmptyCellLayoutStyle"/>
                                                  <w:spacing w:after="0" w:line="240" w:lineRule="auto"/>
                                                </w:pPr>
                                              </w:p>
                                            </w:tc>
                                            <w:tc>
                                              <w:tcPr>
                                                <w:tcW w:w="1517" w:type="dxa"/>
                                              </w:tcPr>
                                              <w:p w14:paraId="24383807" w14:textId="77777777" w:rsidR="00FB4B57" w:rsidRDefault="00FB4B57">
                                                <w:pPr>
                                                  <w:pStyle w:val="EmptyCellLayoutStyle"/>
                                                  <w:spacing w:after="0" w:line="240" w:lineRule="auto"/>
                                                </w:pPr>
                                              </w:p>
                                            </w:tc>
                                            <w:tc>
                                              <w:tcPr>
                                                <w:tcW w:w="5228" w:type="dxa"/>
                                              </w:tcPr>
                                              <w:p w14:paraId="1BCA238F" w14:textId="77777777" w:rsidR="00FB4B57" w:rsidRDefault="00FB4B57">
                                                <w:pPr>
                                                  <w:pStyle w:val="EmptyCellLayoutStyle"/>
                                                  <w:spacing w:after="0" w:line="240" w:lineRule="auto"/>
                                                </w:pPr>
                                              </w:p>
                                            </w:tc>
                                          </w:tr>
                                        </w:tbl>
                                        <w:p w14:paraId="3653CCF6" w14:textId="77777777" w:rsidR="00FB4B57" w:rsidRDefault="00FB4B57">
                                          <w:pPr>
                                            <w:spacing w:after="0" w:line="240" w:lineRule="auto"/>
                                          </w:pPr>
                                        </w:p>
                                      </w:tc>
                                    </w:tr>
                                  </w:tbl>
                                  <w:p w14:paraId="17DD7C9C" w14:textId="77777777" w:rsidR="00FB4B57" w:rsidRDefault="00FB4B57">
                                    <w:pPr>
                                      <w:spacing w:after="0" w:line="240" w:lineRule="auto"/>
                                    </w:pPr>
                                  </w:p>
                                </w:tc>
                              </w:tr>
                              <w:tr w:rsidR="00FB4B57" w14:paraId="02324EB5" w14:textId="77777777">
                                <w:trPr>
                                  <w:trHeight w:val="131"/>
                                </w:trPr>
                                <w:tc>
                                  <w:tcPr>
                                    <w:tcW w:w="149" w:type="dxa"/>
                                  </w:tcPr>
                                  <w:p w14:paraId="17280886" w14:textId="77777777" w:rsidR="00FB4B57" w:rsidRDefault="00FB4B57">
                                    <w:pPr>
                                      <w:pStyle w:val="EmptyCellLayoutStyle"/>
                                      <w:spacing w:after="0" w:line="240" w:lineRule="auto"/>
                                    </w:pPr>
                                  </w:p>
                                </w:tc>
                                <w:tc>
                                  <w:tcPr>
                                    <w:tcW w:w="13" w:type="dxa"/>
                                  </w:tcPr>
                                  <w:p w14:paraId="75DBB6F9" w14:textId="77777777" w:rsidR="00FB4B57" w:rsidRDefault="00FB4B57">
                                    <w:pPr>
                                      <w:pStyle w:val="EmptyCellLayoutStyle"/>
                                      <w:spacing w:after="0" w:line="240" w:lineRule="auto"/>
                                    </w:pPr>
                                  </w:p>
                                </w:tc>
                                <w:tc>
                                  <w:tcPr>
                                    <w:tcW w:w="13" w:type="dxa"/>
                                  </w:tcPr>
                                  <w:p w14:paraId="09075470" w14:textId="77777777" w:rsidR="00FB4B57" w:rsidRDefault="00FB4B57">
                                    <w:pPr>
                                      <w:pStyle w:val="EmptyCellLayoutStyle"/>
                                      <w:spacing w:after="0" w:line="240" w:lineRule="auto"/>
                                    </w:pPr>
                                  </w:p>
                                </w:tc>
                                <w:tc>
                                  <w:tcPr>
                                    <w:tcW w:w="10191" w:type="dxa"/>
                                  </w:tcPr>
                                  <w:p w14:paraId="793F0867" w14:textId="77777777" w:rsidR="00FB4B57" w:rsidRDefault="00FB4B57">
                                    <w:pPr>
                                      <w:pStyle w:val="EmptyCellLayoutStyle"/>
                                      <w:spacing w:after="0" w:line="240" w:lineRule="auto"/>
                                    </w:pPr>
                                  </w:p>
                                </w:tc>
                              </w:tr>
                            </w:tbl>
                            <w:p w14:paraId="5F022FD2" w14:textId="77777777" w:rsidR="00FB4B57" w:rsidRDefault="00FB4B57">
                              <w:pPr>
                                <w:spacing w:after="0" w:line="240" w:lineRule="auto"/>
                              </w:pPr>
                            </w:p>
                          </w:tc>
                        </w:tr>
                      </w:tbl>
                      <w:p w14:paraId="5930F894" w14:textId="77777777" w:rsidR="00FB4B57" w:rsidRDefault="00FB4B57">
                        <w:pPr>
                          <w:spacing w:after="0" w:line="240" w:lineRule="auto"/>
                        </w:pPr>
                      </w:p>
                    </w:tc>
                  </w:tr>
                  <w:tr w:rsidR="00FB4B57" w14:paraId="0FAADE8E" w14:textId="77777777">
                    <w:trPr>
                      <w:trHeight w:val="90"/>
                    </w:trPr>
                    <w:tc>
                      <w:tcPr>
                        <w:tcW w:w="163" w:type="dxa"/>
                      </w:tcPr>
                      <w:p w14:paraId="7584E827" w14:textId="77777777" w:rsidR="00FB4B57" w:rsidRDefault="00FB4B57">
                        <w:pPr>
                          <w:pStyle w:val="EmptyCellLayoutStyle"/>
                          <w:spacing w:after="0" w:line="240" w:lineRule="auto"/>
                        </w:pPr>
                      </w:p>
                    </w:tc>
                    <w:tc>
                      <w:tcPr>
                        <w:tcW w:w="13" w:type="dxa"/>
                      </w:tcPr>
                      <w:p w14:paraId="06CB27B8" w14:textId="77777777" w:rsidR="00FB4B57" w:rsidRDefault="00FB4B57">
                        <w:pPr>
                          <w:pStyle w:val="EmptyCellLayoutStyle"/>
                          <w:spacing w:after="0" w:line="240" w:lineRule="auto"/>
                        </w:pPr>
                      </w:p>
                    </w:tc>
                    <w:tc>
                      <w:tcPr>
                        <w:tcW w:w="3445" w:type="dxa"/>
                      </w:tcPr>
                      <w:p w14:paraId="3ABF6FF9" w14:textId="77777777" w:rsidR="00FB4B57" w:rsidRDefault="00FB4B57">
                        <w:pPr>
                          <w:pStyle w:val="EmptyCellLayoutStyle"/>
                          <w:spacing w:after="0" w:line="240" w:lineRule="auto"/>
                        </w:pPr>
                      </w:p>
                    </w:tc>
                    <w:tc>
                      <w:tcPr>
                        <w:tcW w:w="2478" w:type="dxa"/>
                      </w:tcPr>
                      <w:p w14:paraId="5D376ACA" w14:textId="77777777" w:rsidR="00FB4B57" w:rsidRDefault="00FB4B57">
                        <w:pPr>
                          <w:pStyle w:val="EmptyCellLayoutStyle"/>
                          <w:spacing w:after="0" w:line="240" w:lineRule="auto"/>
                        </w:pPr>
                      </w:p>
                    </w:tc>
                    <w:tc>
                      <w:tcPr>
                        <w:tcW w:w="4267" w:type="dxa"/>
                      </w:tcPr>
                      <w:p w14:paraId="32089E3A" w14:textId="77777777" w:rsidR="00FB4B57" w:rsidRDefault="00FB4B57">
                        <w:pPr>
                          <w:pStyle w:val="EmptyCellLayoutStyle"/>
                          <w:spacing w:after="0" w:line="240" w:lineRule="auto"/>
                        </w:pPr>
                      </w:p>
                    </w:tc>
                  </w:tr>
                </w:tbl>
                <w:p w14:paraId="2928AC01" w14:textId="77777777" w:rsidR="00FB4B57" w:rsidRDefault="00FB4B57">
                  <w:pPr>
                    <w:spacing w:after="0" w:line="240" w:lineRule="auto"/>
                  </w:pPr>
                </w:p>
              </w:tc>
            </w:tr>
          </w:tbl>
          <w:p w14:paraId="04BC367A" w14:textId="77777777" w:rsidR="00FB4B57" w:rsidRDefault="00FB4B57">
            <w:pPr>
              <w:spacing w:after="0" w:line="240" w:lineRule="auto"/>
            </w:pPr>
          </w:p>
        </w:tc>
        <w:tc>
          <w:tcPr>
            <w:tcW w:w="47" w:type="dxa"/>
          </w:tcPr>
          <w:p w14:paraId="43829E84" w14:textId="77777777" w:rsidR="00FB4B57" w:rsidRDefault="00FB4B57">
            <w:pPr>
              <w:pStyle w:val="EmptyCellLayoutStyle"/>
              <w:spacing w:after="0" w:line="240" w:lineRule="auto"/>
            </w:pPr>
          </w:p>
        </w:tc>
      </w:tr>
      <w:tr w:rsidR="00FB4B57" w14:paraId="6C089DF8" w14:textId="77777777">
        <w:trPr>
          <w:trHeight w:val="92"/>
        </w:trPr>
        <w:tc>
          <w:tcPr>
            <w:tcW w:w="17" w:type="dxa"/>
          </w:tcPr>
          <w:p w14:paraId="2172F929" w14:textId="77777777" w:rsidR="00FB4B57" w:rsidRDefault="00FB4B57">
            <w:pPr>
              <w:pStyle w:val="EmptyCellLayoutStyle"/>
              <w:spacing w:after="0" w:line="240" w:lineRule="auto"/>
            </w:pPr>
          </w:p>
        </w:tc>
        <w:tc>
          <w:tcPr>
            <w:tcW w:w="10367" w:type="dxa"/>
          </w:tcPr>
          <w:p w14:paraId="52CD595C" w14:textId="77777777" w:rsidR="00FB4B57" w:rsidRDefault="00FB4B57">
            <w:pPr>
              <w:pStyle w:val="EmptyCellLayoutStyle"/>
              <w:spacing w:after="0" w:line="240" w:lineRule="auto"/>
            </w:pPr>
          </w:p>
        </w:tc>
        <w:tc>
          <w:tcPr>
            <w:tcW w:w="47" w:type="dxa"/>
          </w:tcPr>
          <w:p w14:paraId="2AE9F27E" w14:textId="77777777" w:rsidR="00FB4B57" w:rsidRDefault="00FB4B57">
            <w:pPr>
              <w:pStyle w:val="EmptyCellLayoutStyle"/>
              <w:spacing w:after="0" w:line="240" w:lineRule="auto"/>
            </w:pPr>
          </w:p>
        </w:tc>
      </w:tr>
    </w:tbl>
    <w:p w14:paraId="21A116E7" w14:textId="77777777" w:rsidR="00FB4B57" w:rsidRDefault="00FB4B57">
      <w:pPr>
        <w:spacing w:after="0" w:line="240" w:lineRule="auto"/>
      </w:pPr>
    </w:p>
    <w:sectPr w:rsidR="00FB4B57">
      <w:pgSz w:w="11905" w:h="16837"/>
      <w:pgMar w:top="566" w:right="566" w:bottom="566" w:left="56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16cid:durableId="159045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57"/>
    <w:rsid w:val="00274ACD"/>
    <w:rsid w:val="002B08DA"/>
    <w:rsid w:val="005233B2"/>
    <w:rsid w:val="00BA14A4"/>
    <w:rsid w:val="00C740E3"/>
    <w:rsid w:val="00CC16FA"/>
    <w:rsid w:val="00FB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2AFC"/>
  <w15:docId w15:val="{18073E01-1CEB-44D5-A726-11E87194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7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ilipovic@rv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EXR_Individual_Report_Full_By_ReportID_ExaminerID</vt:lpstr>
    </vt:vector>
  </TitlesOfParts>
  <Company>RVC</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EXR_Individual_Report_Full_By_ReportID_ExaminerID</dc:title>
  <dc:creator>Ana Filipovic</dc:creator>
  <dc:description/>
  <cp:lastModifiedBy>Filipovic, Ana</cp:lastModifiedBy>
  <cp:revision>2</cp:revision>
  <dcterms:created xsi:type="dcterms:W3CDTF">2024-07-30T10:47:00Z</dcterms:created>
  <dcterms:modified xsi:type="dcterms:W3CDTF">2024-07-30T10:47:00Z</dcterms:modified>
</cp:coreProperties>
</file>