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952F" w14:textId="30FF0611" w:rsidR="00C32789" w:rsidRDefault="00EE1AA0" w:rsidP="005F2418">
      <w:pPr>
        <w:pStyle w:val="Heading8"/>
        <w:keepNext w:val="0"/>
        <w:jc w:val="right"/>
        <w:rPr>
          <w:rFonts w:ascii="Calibri" w:hAnsi="Calibri" w:cs="Arial"/>
          <w:szCs w:val="24"/>
        </w:rPr>
      </w:pPr>
      <w:r>
        <w:rPr>
          <w:rFonts w:ascii="Palatino Linotype" w:hAnsi="Palatino Linotype"/>
          <w:noProof/>
          <w:lang w:eastAsia="en-GB"/>
        </w:rPr>
        <w:drawing>
          <wp:inline distT="0" distB="0" distL="0" distR="0" wp14:anchorId="42987FC9" wp14:editId="7BE23C59">
            <wp:extent cx="1598441" cy="76781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HTM_Logo_Black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93" cy="7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4C2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6C0974" wp14:editId="5D8067C3">
            <wp:simplePos x="0" y="0"/>
            <wp:positionH relativeFrom="margin">
              <wp:align>left</wp:align>
            </wp:positionH>
            <wp:positionV relativeFrom="paragraph">
              <wp:posOffset>-41578</wp:posOffset>
            </wp:positionV>
            <wp:extent cx="1363345" cy="815975"/>
            <wp:effectExtent l="0" t="0" r="8255" b="3175"/>
            <wp:wrapNone/>
            <wp:docPr id="2" name="Picture 2" descr="WB759_RVC_Corporate_Logo_RGB_300dpi_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759_RVC_Corporate_Logo_RGB_300dpi_D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B2EA1" w14:textId="77777777" w:rsidR="005F2418" w:rsidRDefault="005F2418" w:rsidP="001312C9">
      <w:pPr>
        <w:pStyle w:val="Heading8"/>
        <w:keepNext w:val="0"/>
        <w:rPr>
          <w:rFonts w:ascii="Calibri" w:hAnsi="Calibri" w:cs="Arial"/>
          <w:szCs w:val="24"/>
        </w:rPr>
      </w:pPr>
    </w:p>
    <w:p w14:paraId="585AC7B1" w14:textId="78D3ED30" w:rsidR="001312C9" w:rsidRPr="001975CB" w:rsidRDefault="001312C9" w:rsidP="001312C9">
      <w:pPr>
        <w:pStyle w:val="Heading8"/>
        <w:keepNext w:val="0"/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sz w:val="22"/>
          <w:szCs w:val="22"/>
        </w:rPr>
        <w:t>ANNUAL</w:t>
      </w:r>
      <w:r w:rsidR="005B1AEF" w:rsidRPr="001975CB">
        <w:rPr>
          <w:rFonts w:asciiTheme="minorHAnsi" w:hAnsiTheme="minorHAnsi" w:cstheme="minorHAnsi"/>
          <w:sz w:val="22"/>
          <w:szCs w:val="22"/>
        </w:rPr>
        <w:t xml:space="preserve"> QUALITY IMPROVEMENT REPORT </w:t>
      </w:r>
      <w:r w:rsidR="007B2085">
        <w:rPr>
          <w:rFonts w:asciiTheme="minorHAnsi" w:hAnsiTheme="minorHAnsi" w:cstheme="minorHAnsi"/>
          <w:sz w:val="22"/>
          <w:szCs w:val="22"/>
        </w:rPr>
        <w:t>2022/23</w:t>
      </w:r>
    </w:p>
    <w:p w14:paraId="38F09099" w14:textId="400E702A" w:rsidR="000462BE" w:rsidRPr="001975CB" w:rsidRDefault="00EC0CE0" w:rsidP="005539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75CB">
        <w:rPr>
          <w:rFonts w:asciiTheme="minorHAnsi" w:hAnsiTheme="minorHAnsi" w:cstheme="minorHAnsi"/>
          <w:b/>
          <w:sz w:val="22"/>
          <w:szCs w:val="22"/>
        </w:rPr>
        <w:t xml:space="preserve">COURSE DIRECTOR </w:t>
      </w:r>
      <w:r w:rsidR="000462BE" w:rsidRPr="001975CB">
        <w:rPr>
          <w:rFonts w:asciiTheme="minorHAnsi" w:hAnsiTheme="minorHAnsi" w:cstheme="minorHAnsi"/>
          <w:b/>
          <w:sz w:val="22"/>
          <w:szCs w:val="22"/>
        </w:rPr>
        <w:t>–</w:t>
      </w:r>
      <w:r w:rsidRPr="001975CB">
        <w:rPr>
          <w:rFonts w:asciiTheme="minorHAnsi" w:hAnsiTheme="minorHAnsi" w:cstheme="minorHAnsi"/>
          <w:b/>
          <w:sz w:val="22"/>
          <w:szCs w:val="22"/>
        </w:rPr>
        <w:t xml:space="preserve"> POSTGRADUATE</w:t>
      </w:r>
      <w:r w:rsidR="000462BE" w:rsidRPr="001975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AA0" w:rsidRPr="001975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AEA770" w14:textId="753F46BE" w:rsidR="00EC0CE0" w:rsidRPr="001975CB" w:rsidRDefault="000462BE" w:rsidP="00553909">
      <w:pPr>
        <w:jc w:val="center"/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b/>
          <w:sz w:val="22"/>
          <w:szCs w:val="22"/>
        </w:rPr>
        <w:t xml:space="preserve">MSc </w:t>
      </w:r>
      <w:r w:rsidR="007B2085">
        <w:rPr>
          <w:rFonts w:asciiTheme="minorHAnsi" w:hAnsiTheme="minorHAnsi" w:cstheme="minorHAnsi"/>
          <w:b/>
          <w:sz w:val="22"/>
          <w:szCs w:val="22"/>
        </w:rPr>
        <w:t>Veterinary Epidemiology</w:t>
      </w:r>
      <w:r w:rsidRPr="001975CB">
        <w:rPr>
          <w:rFonts w:asciiTheme="minorHAnsi" w:hAnsiTheme="minorHAnsi" w:cstheme="minorHAnsi"/>
          <w:b/>
          <w:sz w:val="22"/>
          <w:szCs w:val="22"/>
        </w:rPr>
        <w:t xml:space="preserve"> and MSc One Health</w:t>
      </w:r>
    </w:p>
    <w:tbl>
      <w:tblPr>
        <w:tblpPr w:leftFromText="180" w:rightFromText="180" w:vertAnchor="text" w:horzAnchor="margin" w:tblpY="2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85"/>
      </w:tblGrid>
      <w:tr w:rsidR="00082EE9" w:rsidRPr="00082EE9" w14:paraId="07911A51" w14:textId="77777777" w:rsidTr="005F241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91C8" w14:textId="77777777" w:rsidR="00B163A3" w:rsidRPr="00082EE9" w:rsidRDefault="00B163A3" w:rsidP="00F9044D">
            <w:pPr>
              <w:ind w:left="176"/>
              <w:rPr>
                <w:b/>
              </w:rPr>
            </w:pPr>
          </w:p>
          <w:p w14:paraId="342A6C17" w14:textId="51AAA481" w:rsidR="00B163A3" w:rsidRPr="00082EE9" w:rsidRDefault="00B163A3" w:rsidP="00B163A3">
            <w:pPr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sz w:val="22"/>
                <w:szCs w:val="22"/>
              </w:rPr>
              <w:t xml:space="preserve">This is the standard AQIR template which must be completed by the MSc Veterinary Epidemiology and MSc One Health Co-Course Directors. When writing this report, please avoid using abbreviations and acronyms.  </w:t>
            </w:r>
          </w:p>
          <w:p w14:paraId="5A817E4D" w14:textId="77777777" w:rsidR="00B163A3" w:rsidRPr="00082EE9" w:rsidRDefault="00B163A3" w:rsidP="00B163A3">
            <w:pPr>
              <w:pStyle w:val="Default"/>
              <w:ind w:left="176" w:right="18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D748E8" w14:textId="1A75CBEC" w:rsidR="00B163A3" w:rsidRPr="00082EE9" w:rsidRDefault="00E36175" w:rsidP="00B163A3">
            <w:pPr>
              <w:pStyle w:val="Default"/>
              <w:ind w:left="176" w:right="18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Academic Quality team will email Course Directors</w:t>
            </w:r>
            <w:r w:rsidR="00B163A3"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three </w:t>
            </w:r>
            <w:proofErr w:type="gramStart"/>
            <w:r w:rsidR="00B163A3"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appendices</w:t>
            </w:r>
            <w:proofErr w:type="gramEnd"/>
            <w:r w:rsidR="00B163A3"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items, which are to be considered by the author with forward looking actions recorded as necessary: </w:t>
            </w:r>
          </w:p>
          <w:p w14:paraId="4214CC90" w14:textId="77777777" w:rsidR="00B163A3" w:rsidRPr="00082EE9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Appendix 1 Course Statistics: Recruitment, Applications and Offers/Progression/Achievement/Destination/Contextual Data</w:t>
            </w:r>
          </w:p>
          <w:p w14:paraId="32F899D0" w14:textId="1694BCC7" w:rsidR="00B163A3" w:rsidRPr="00082EE9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Appendix 2 Student </w:t>
            </w:r>
            <w:r w:rsid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urvey results (including the Postgraduate Taught Experience survey) </w:t>
            </w:r>
          </w:p>
          <w:p w14:paraId="063190D1" w14:textId="77777777" w:rsidR="00B163A3" w:rsidRPr="00082EE9" w:rsidRDefault="00B163A3" w:rsidP="00B163A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Appendix 3 External Examiner Report</w:t>
            </w:r>
          </w:p>
          <w:p w14:paraId="5851038A" w14:textId="77777777" w:rsidR="007B2085" w:rsidRPr="00082EE9" w:rsidRDefault="007B2085" w:rsidP="007B20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01A651" w14:textId="76D892A3" w:rsidR="007B2085" w:rsidRPr="00082EE9" w:rsidRDefault="007B2085" w:rsidP="007B2085">
            <w:pPr>
              <w:ind w:left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b/>
                <w:sz w:val="22"/>
                <w:szCs w:val="22"/>
              </w:rPr>
              <w:t>Course Directors are asked to submit their draft ‘Annual Quality Improvement Report’ (AQIR) relating to the preceding academic year to the Academic Quality Administrator (</w:t>
            </w:r>
            <w:hyperlink r:id="rId10" w:history="1">
              <w:r w:rsidRPr="00082EE9">
                <w:rPr>
                  <w:rStyle w:val="Hyperlink"/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t>AQOfficerSE@rvc.ac.uk</w:t>
              </w:r>
            </w:hyperlink>
            <w:r w:rsidRPr="00082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at least 2 weeks prior to the meeting of the associated ‘Annual Quality Improvement Group’ (AQIG). </w:t>
            </w:r>
          </w:p>
          <w:p w14:paraId="13EAC58B" w14:textId="77777777" w:rsidR="007B2085" w:rsidRPr="00082EE9" w:rsidRDefault="007B2085" w:rsidP="00B163A3">
            <w:pPr>
              <w:pStyle w:val="Default"/>
              <w:ind w:right="1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A90715" w14:textId="693586D3" w:rsidR="00F9044D" w:rsidRPr="00082EE9" w:rsidRDefault="00B163A3" w:rsidP="00B163A3">
            <w:pPr>
              <w:pStyle w:val="Default"/>
              <w:ind w:left="176" w:right="178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 the MSc Veterinary Epidemiology and MSc One Health: Ecosystems, Humans, and Animals, this AQIR and the subsequent AQIG serve as a joint annual monitoring exercise for both the RVC and the LSHTM. </w:t>
            </w:r>
            <w:r w:rsidR="007B2085"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AQIGs operate as sub-groups of the RVCs ‘Teaching Quality Committee’. </w:t>
            </w:r>
            <w:r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After the AQIG has met</w:t>
            </w:r>
            <w:r w:rsidR="007B2085"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</w:t>
            </w:r>
            <w:r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Co-Course Directors have an opportunity to resubmit a final version of their AQIR to the Academic Quality Administrator to be published on the RVC intranet </w:t>
            </w:r>
            <w:hyperlink r:id="rId11" w:history="1">
              <w:r w:rsidRPr="00082EE9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here</w:t>
              </w:r>
            </w:hyperlink>
            <w:r w:rsidRPr="00082EE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 sent to the relevant Course Management Committee for consideration. </w:t>
            </w:r>
            <w:hyperlink r:id="rId12" w:history="1"/>
          </w:p>
          <w:p w14:paraId="0A818813" w14:textId="77777777" w:rsidR="00F9044D" w:rsidRPr="00082EE9" w:rsidRDefault="00F9044D" w:rsidP="00F904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4DF368" w14:textId="1F9880C3" w:rsidR="00F9044D" w:rsidRPr="00082EE9" w:rsidRDefault="00F9044D" w:rsidP="007B2085">
            <w:pPr>
              <w:pStyle w:val="Default"/>
              <w:ind w:left="176" w:right="1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AQIG meets and receives draft AQIRs with respect to considering the following </w:t>
            </w:r>
            <w:r w:rsidR="007B2085"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terms of reference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177FA098" w14:textId="77777777" w:rsidR="00F9044D" w:rsidRPr="00082EE9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i. 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proofErr w:type="gramStart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</w:t>
            </w:r>
            <w:proofErr w:type="gramEnd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any relevant comparisons within and between Courses of study; </w:t>
            </w:r>
          </w:p>
          <w:p w14:paraId="1640A975" w14:textId="77777777" w:rsidR="00F9044D" w:rsidRPr="00082EE9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ii. 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identify any College-wide issues arising from the </w:t>
            </w:r>
            <w:proofErr w:type="gramStart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AQIRs;</w:t>
            </w:r>
            <w:proofErr w:type="gramEnd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9B1B6DC" w14:textId="77777777" w:rsidR="00F9044D" w:rsidRPr="00082EE9" w:rsidRDefault="00F9044D" w:rsidP="00F9044D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iii. 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alert the College as a whole to any obstacles which are preventing a course from achieving its </w:t>
            </w:r>
            <w:proofErr w:type="gramStart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objectives;</w:t>
            </w:r>
            <w:proofErr w:type="gramEnd"/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C0E918" w14:textId="77777777" w:rsidR="00F9044D" w:rsidRPr="00082EE9" w:rsidRDefault="00F9044D" w:rsidP="00F9044D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iv. </w:t>
            </w: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assure the College that the AQIRs have been given appropriate scrutiny. </w:t>
            </w:r>
          </w:p>
          <w:p w14:paraId="20BB0906" w14:textId="77777777" w:rsidR="00F9044D" w:rsidRPr="00082EE9" w:rsidRDefault="00F9044D" w:rsidP="00F9044D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v.    trigger an interim review of the course if it is felt to be underperforming.</w:t>
            </w:r>
          </w:p>
          <w:p w14:paraId="4255F3B6" w14:textId="77777777" w:rsidR="00F9044D" w:rsidRPr="00082EE9" w:rsidRDefault="00F9044D" w:rsidP="00F9044D">
            <w:pPr>
              <w:pStyle w:val="Default"/>
              <w:ind w:left="176" w:right="1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D8EEFD" w14:textId="7BCAF78A" w:rsidR="00C523B2" w:rsidRPr="00082EE9" w:rsidRDefault="00B163A3" w:rsidP="001975CB">
            <w:pPr>
              <w:pStyle w:val="Default"/>
              <w:ind w:right="17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*******************************************************************************************</w:t>
            </w:r>
          </w:p>
          <w:p w14:paraId="7FC5ABA5" w14:textId="4A737378" w:rsidR="00C523B2" w:rsidRPr="00082EE9" w:rsidRDefault="00C523B2" w:rsidP="00F10800">
            <w:pPr>
              <w:pStyle w:val="Default"/>
              <w:ind w:left="164" w:right="178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1C8E2637" w14:textId="3890850B" w:rsidR="00B163A3" w:rsidRPr="00082EE9" w:rsidRDefault="00B163A3" w:rsidP="00B163A3">
            <w:pPr>
              <w:ind w:left="142"/>
              <w:rPr>
                <w:rFonts w:ascii="Calibri" w:hAnsi="Calibri" w:cs="Calibri"/>
                <w:sz w:val="22"/>
                <w:szCs w:val="22"/>
                <w:lang w:val="x-none" w:eastAsia="x-none"/>
              </w:rPr>
            </w:pPr>
            <w:r w:rsidRPr="00082EE9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Once all AQIRs are finalised, </w:t>
            </w:r>
            <w:r w:rsidRPr="00082EE9">
              <w:rPr>
                <w:rFonts w:ascii="Calibri" w:hAnsi="Calibri" w:cs="Calibri"/>
                <w:sz w:val="22"/>
                <w:szCs w:val="22"/>
                <w:lang w:val="x-none" w:eastAsia="x-none"/>
              </w:rPr>
              <w:t>the Academic Quality Manager and Chair of Teaching Quality Committee produce an Annual Summary of all AQIRs to cover the items i-v</w:t>
            </w:r>
            <w:r w:rsidRPr="00082EE9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of the AQIGs terms of reference</w:t>
            </w:r>
            <w:r w:rsidRPr="00082EE9">
              <w:rPr>
                <w:rFonts w:ascii="Calibri" w:hAnsi="Calibri" w:cs="Calibri"/>
                <w:sz w:val="22"/>
                <w:szCs w:val="22"/>
                <w:lang w:val="x-none" w:eastAsia="x-none"/>
              </w:rPr>
              <w:t xml:space="preserve"> above, including items of concern, good practice, and actions going forward. This summary is considered by the</w:t>
            </w:r>
            <w:r w:rsidRPr="00082EE9">
              <w:rPr>
                <w:rFonts w:ascii="Calibri" w:hAnsi="Calibri" w:cs="Calibri"/>
                <w:sz w:val="22"/>
                <w:szCs w:val="22"/>
                <w:lang w:eastAsia="x-none"/>
              </w:rPr>
              <w:t xml:space="preserve"> Teaching Quality Committee; </w:t>
            </w:r>
            <w:r w:rsidRPr="00082EE9">
              <w:rPr>
                <w:rFonts w:ascii="Calibri" w:hAnsi="Calibri" w:cs="Calibri"/>
                <w:sz w:val="22"/>
                <w:szCs w:val="22"/>
                <w:lang w:val="x-none" w:eastAsia="x-none"/>
              </w:rPr>
              <w:t>Learning Teaching and Assessment Committee</w:t>
            </w:r>
            <w:r w:rsidRPr="00082EE9">
              <w:rPr>
                <w:rFonts w:ascii="Calibri" w:hAnsi="Calibri" w:cs="Calibri"/>
                <w:sz w:val="22"/>
                <w:szCs w:val="22"/>
                <w:lang w:eastAsia="x-none"/>
              </w:rPr>
              <w:t>; the Academic Board and RVC Council</w:t>
            </w:r>
            <w:r w:rsidRPr="00082EE9">
              <w:rPr>
                <w:rFonts w:ascii="Calibri" w:hAnsi="Calibri" w:cs="Calibri"/>
                <w:sz w:val="22"/>
                <w:szCs w:val="22"/>
                <w:lang w:val="x-none" w:eastAsia="x-none"/>
              </w:rPr>
              <w:t xml:space="preserve">.  </w:t>
            </w:r>
          </w:p>
          <w:p w14:paraId="145CC05C" w14:textId="77777777" w:rsidR="00B163A3" w:rsidRPr="00082EE9" w:rsidRDefault="00B163A3" w:rsidP="00B163A3">
            <w:pPr>
              <w:autoSpaceDE w:val="0"/>
              <w:autoSpaceDN w:val="0"/>
              <w:adjustRightInd w:val="0"/>
              <w:ind w:left="142" w:right="178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4A219790" w14:textId="01BEC8A6" w:rsidR="00B163A3" w:rsidRPr="00082EE9" w:rsidRDefault="00B163A3" w:rsidP="00B163A3">
            <w:pPr>
              <w:autoSpaceDE w:val="0"/>
              <w:autoSpaceDN w:val="0"/>
              <w:adjustRightInd w:val="0"/>
              <w:ind w:left="142" w:right="178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082EE9">
              <w:rPr>
                <w:rFonts w:ascii="Calibri" w:hAnsi="Calibri" w:cs="Calibri"/>
                <w:sz w:val="22"/>
                <w:szCs w:val="22"/>
                <w:lang w:eastAsia="en-GB"/>
              </w:rPr>
              <w:t>For more information please see the Academic Quality procedure ‘</w:t>
            </w:r>
            <w:hyperlink r:id="rId13" w:history="1">
              <w:r w:rsidRPr="00082EE9">
                <w:rPr>
                  <w:rFonts w:ascii="Calibri" w:hAnsi="Calibri" w:cs="Calibri"/>
                  <w:sz w:val="22"/>
                  <w:szCs w:val="22"/>
                  <w:u w:val="single"/>
                  <w:lang w:eastAsia="en-GB"/>
                </w:rPr>
                <w:t>Annual Quality Improvement Reporting process’</w:t>
              </w:r>
            </w:hyperlink>
            <w:r w:rsidRPr="00082EE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or contact the Academic Quality team as </w:t>
            </w:r>
            <w:hyperlink r:id="rId14" w:history="1">
              <w:r w:rsidRPr="00082EE9">
                <w:rPr>
                  <w:rFonts w:ascii="Calibri" w:hAnsi="Calibri" w:cs="Calibri"/>
                  <w:sz w:val="22"/>
                  <w:szCs w:val="22"/>
                  <w:u w:val="single"/>
                  <w:lang w:eastAsia="en-GB"/>
                </w:rPr>
                <w:t>AQOfficerSE@rvc.ac.uk.</w:t>
              </w:r>
            </w:hyperlink>
          </w:p>
          <w:p w14:paraId="24E1DABC" w14:textId="36139BEF" w:rsidR="005F2418" w:rsidRPr="00082EE9" w:rsidRDefault="005F2418" w:rsidP="005F2418">
            <w:pPr>
              <w:pStyle w:val="Default"/>
              <w:ind w:right="178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</w:tr>
    </w:tbl>
    <w:p w14:paraId="357C2E63" w14:textId="77777777" w:rsidR="00AA5A80" w:rsidRPr="001975CB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7B486CDA" w14:textId="15E83CED" w:rsidR="00AA5A80" w:rsidRPr="001975CB" w:rsidRDefault="00D32A31">
      <w:pPr>
        <w:rPr>
          <w:rFonts w:asciiTheme="minorHAnsi" w:hAnsiTheme="minorHAnsi" w:cstheme="minorHAnsi"/>
          <w:sz w:val="22"/>
          <w:szCs w:val="22"/>
        </w:rPr>
      </w:pPr>
      <w:r w:rsidRPr="001975CB">
        <w:rPr>
          <w:rFonts w:asciiTheme="minorHAnsi" w:hAnsiTheme="minorHAnsi" w:cstheme="minorHAnsi"/>
          <w:sz w:val="22"/>
          <w:szCs w:val="22"/>
        </w:rPr>
        <w:br w:type="page"/>
      </w:r>
    </w:p>
    <w:p w14:paraId="2484ED9E" w14:textId="77777777" w:rsidR="00AA5A80" w:rsidRPr="001975CB" w:rsidRDefault="00AA5A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952"/>
      </w:tblGrid>
      <w:tr w:rsidR="00AA5A80" w:rsidRPr="001975CB" w14:paraId="656B7848" w14:textId="77777777" w:rsidTr="00AA5A80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E4AC4C5" w14:textId="77777777" w:rsidR="00AA5A80" w:rsidRPr="001975CB" w:rsidRDefault="00AA5A80" w:rsidP="006E63FE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INFORMATION</w:t>
            </w:r>
          </w:p>
        </w:tc>
      </w:tr>
      <w:tr w:rsidR="00AA5A80" w:rsidRPr="001975CB" w14:paraId="113EF33C" w14:textId="77777777" w:rsidTr="00B163A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66F23D44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Title</w:t>
            </w:r>
          </w:p>
        </w:tc>
        <w:tc>
          <w:tcPr>
            <w:tcW w:w="7952" w:type="dxa"/>
            <w:vAlign w:val="center"/>
          </w:tcPr>
          <w:p w14:paraId="7625551B" w14:textId="77777777" w:rsidR="00AA5A80" w:rsidRPr="001975CB" w:rsidRDefault="00AA5A80" w:rsidP="006E63FE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EC3" w:rsidRPr="001975CB" w14:paraId="41560945" w14:textId="77777777" w:rsidTr="00B163A3">
        <w:trPr>
          <w:trHeight w:val="617"/>
        </w:trPr>
        <w:tc>
          <w:tcPr>
            <w:tcW w:w="3105" w:type="dxa"/>
            <w:vMerge w:val="restart"/>
            <w:shd w:val="clear" w:color="auto" w:fill="D9D9D9" w:themeFill="background1" w:themeFillShade="D9"/>
            <w:vAlign w:val="center"/>
          </w:tcPr>
          <w:p w14:paraId="3705F32E" w14:textId="77777777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Course Director</w:t>
            </w:r>
          </w:p>
        </w:tc>
        <w:tc>
          <w:tcPr>
            <w:tcW w:w="7952" w:type="dxa"/>
            <w:vAlign w:val="center"/>
          </w:tcPr>
          <w:p w14:paraId="7A4EEFE4" w14:textId="0EF3F148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 w:val="0"/>
                <w:sz w:val="22"/>
                <w:szCs w:val="22"/>
              </w:rPr>
              <w:t>RVC:</w:t>
            </w:r>
          </w:p>
        </w:tc>
      </w:tr>
      <w:tr w:rsidR="002F0EC3" w:rsidRPr="001975CB" w14:paraId="2487F725" w14:textId="77777777" w:rsidTr="00B163A3">
        <w:trPr>
          <w:trHeight w:val="648"/>
        </w:trPr>
        <w:tc>
          <w:tcPr>
            <w:tcW w:w="3105" w:type="dxa"/>
            <w:vMerge/>
            <w:shd w:val="clear" w:color="auto" w:fill="D9D9D9" w:themeFill="background1" w:themeFillShade="D9"/>
            <w:vAlign w:val="center"/>
          </w:tcPr>
          <w:p w14:paraId="5654F116" w14:textId="77777777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2" w:type="dxa"/>
            <w:vAlign w:val="center"/>
          </w:tcPr>
          <w:p w14:paraId="13B1BC0D" w14:textId="079B4880" w:rsidR="002F0EC3" w:rsidRPr="001975CB" w:rsidRDefault="002F0EC3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 w:val="0"/>
                <w:sz w:val="22"/>
                <w:szCs w:val="22"/>
              </w:rPr>
              <w:t>LSHTM:</w:t>
            </w:r>
          </w:p>
        </w:tc>
      </w:tr>
      <w:tr w:rsidR="00AA5A80" w:rsidRPr="001975CB" w14:paraId="68E6DA0F" w14:textId="77777777" w:rsidTr="00B163A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CAE7742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Collaborative Partner(s) </w:t>
            </w:r>
            <w:r w:rsidRPr="001975C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(if applicable)</w:t>
            </w:r>
          </w:p>
        </w:tc>
        <w:tc>
          <w:tcPr>
            <w:tcW w:w="7952" w:type="dxa"/>
            <w:vAlign w:val="center"/>
          </w:tcPr>
          <w:p w14:paraId="6C21D49F" w14:textId="77777777" w:rsidR="00AA5A80" w:rsidRPr="001975CB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476D6" w:rsidRPr="001975CB" w14:paraId="3AA3F137" w14:textId="77777777" w:rsidTr="001E4DCB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0759A0F" w14:textId="1724E1C9" w:rsidR="004476D6" w:rsidRPr="001975CB" w:rsidRDefault="004476D6" w:rsidP="004476D6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COURSE STATISTICS (</w:t>
            </w:r>
            <w:r w:rsidRPr="00082EE9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>Appendix 1</w:t>
            </w: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476D6" w:rsidRPr="001975CB" w14:paraId="647CD10C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3E699490" w14:textId="024EB054" w:rsidR="004476D6" w:rsidRPr="001975CB" w:rsidRDefault="004476D6" w:rsidP="004E5C1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recruitment: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1BB1C851" w14:textId="77777777" w:rsidR="004476D6" w:rsidRPr="001975CB" w:rsidRDefault="004476D6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C09B1" w14:textId="41E224FD" w:rsidR="00A06C40" w:rsidRPr="001975CB" w:rsidRDefault="00A06C40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5A700418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054D812D" w14:textId="2770B6D2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contextual data: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096140AA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61FD4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58BB14F4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5B25576B" w14:textId="1314FE69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achievement: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7CE33518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27E64F" w14:textId="2DE9C97B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7FD63C3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96AF907" w14:textId="3947D076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Comments on progression</w:t>
            </w:r>
            <w:r w:rsidR="00E25CE3"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within course of after graduation as appropriate</w:t>
            </w: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1975C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235B51E5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2F7E9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18A1AE00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724FB51" w14:textId="59F0336D" w:rsidR="00300B0D" w:rsidRPr="001975CB" w:rsidRDefault="00300B0D" w:rsidP="00300B0D">
            <w:pPr>
              <w:pStyle w:val="Heading8"/>
              <w:keepNext w:val="0"/>
              <w:spacing w:line="252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Comments on </w:t>
            </w:r>
            <w:r w:rsidR="001B40DF" w:rsidRPr="00197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results of ‘Graduate Outcomes Survey’</w:t>
            </w:r>
          </w:p>
          <w:p w14:paraId="712B3766" w14:textId="3FC6F3BF" w:rsidR="00300B0D" w:rsidRPr="001975CB" w:rsidRDefault="00300B0D" w:rsidP="0001464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AQIRs for </w:t>
            </w:r>
            <w:r w:rsidR="007B20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2022/23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will include</w:t>
            </w:r>
            <w:r w:rsidR="001B40DF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GOS data covering graduates from August 20</w:t>
            </w:r>
            <w:r w:rsidR="007B20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20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July 20</w:t>
            </w:r>
            <w:r w:rsidR="00E25CE3"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</w:t>
            </w:r>
            <w:r w:rsidR="007B208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1</w:t>
            </w:r>
            <w:r w:rsidRPr="001975C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. The Graduate Outcomes survey is conducted with individuals who graduated 18 months prior.</w:t>
            </w:r>
          </w:p>
          <w:p w14:paraId="34D11945" w14:textId="77777777" w:rsidR="00014645" w:rsidRPr="001975CB" w:rsidRDefault="00014645" w:rsidP="0001464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1ABB25B1" w14:textId="7BB6F48F" w:rsidR="00014645" w:rsidRPr="001975CB" w:rsidRDefault="00014645" w:rsidP="000146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32D3849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156E3FC2" w14:textId="401088F8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Cs/>
                <w:sz w:val="22"/>
                <w:szCs w:val="22"/>
              </w:rPr>
              <w:t>Any other comments:</w:t>
            </w:r>
          </w:p>
          <w:p w14:paraId="5563791F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8ACE2" w14:textId="77777777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1975CB" w14:paraId="7965D12B" w14:textId="77777777" w:rsidTr="00082EE9">
        <w:trPr>
          <w:trHeight w:hRule="exact" w:val="264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F8F6DCB" w14:textId="51AD1216" w:rsidR="00300B0D" w:rsidRPr="001975CB" w:rsidRDefault="00300B0D" w:rsidP="00300B0D">
            <w:pPr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REVIEW </w:t>
            </w:r>
          </w:p>
          <w:p w14:paraId="1C73E508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When completing review topics below, all evidence should be considered including:</w:t>
            </w:r>
          </w:p>
          <w:p w14:paraId="43B4A13F" w14:textId="4E81B6DC" w:rsidR="00300B0D" w:rsidRPr="001975CB" w:rsidRDefault="007B2085" w:rsidP="00300B0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5" w:history="1">
              <w:r w:rsidR="00300B0D"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Satisfaction surv</w:t>
              </w:r>
              <w:r w:rsidR="00300B0D"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="00300B0D"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 results (Appendix 2)</w:t>
              </w:r>
            </w:hyperlink>
          </w:p>
          <w:p w14:paraId="039AB5F9" w14:textId="7765CD51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"http://www.rvc.ac.uk/about/the-rvc/academic-quality-regulations-procedures/external-examiners"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Externa</w:t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l</w:t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Examiner Reports (Appendix 3) </w:t>
            </w:r>
          </w:p>
          <w:p w14:paraId="44E0E1CE" w14:textId="00E9CEDA" w:rsidR="007B2085" w:rsidRPr="00082EE9" w:rsidRDefault="00300B0D" w:rsidP="007B208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hyperlink r:id="rId16" w:history="1">
              <w:r w:rsidR="007B2085" w:rsidRPr="007B20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Module Reviews</w:t>
              </w:r>
            </w:hyperlink>
          </w:p>
          <w:p w14:paraId="6143BAE4" w14:textId="6B80BD09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"https://intranet.rvc.ac.uk/professional-services/academic-registry/academic-quality/periodic-reviews.cfm"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Periodic </w:t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</w:t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eview report (if relevant)</w:t>
            </w:r>
          </w:p>
          <w:p w14:paraId="7E65A7D2" w14:textId="683B094A" w:rsidR="00300B0D" w:rsidRPr="001975CB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"https://intranet.rvc.ac.uk/professional-services/academic-registry/academic-quality/validations.cfm"</w:instrText>
            </w: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1975C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Validation report (if relevant)</w:t>
            </w:r>
          </w:p>
          <w:p w14:paraId="53513CAD" w14:textId="24B129CF" w:rsidR="00B163A3" w:rsidRPr="00082EE9" w:rsidRDefault="00300B0D" w:rsidP="00CF19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Evidence can be accessed </w:t>
            </w:r>
            <w:r w:rsidR="007B2085">
              <w:rPr>
                <w:rFonts w:asciiTheme="minorHAnsi" w:hAnsiTheme="minorHAnsi" w:cstheme="minorHAnsi"/>
                <w:sz w:val="22"/>
                <w:szCs w:val="22"/>
              </w:rPr>
              <w:t xml:space="preserve">through the appendices circulated by the Academic Quality tam, or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the hyperlinks provided above.  If you cannot locate any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please contact the Academic Quality </w:t>
            </w:r>
            <w:r w:rsidR="007B2085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7" w:history="1">
              <w:r w:rsidR="00CF1911" w:rsidRPr="00197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AQOfficerSE@rvc.ac.uk</w:t>
              </w:r>
            </w:hyperlink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1CE4322E" w14:textId="285EAE4B" w:rsidR="00B163A3" w:rsidRPr="001975CB" w:rsidRDefault="00B163A3" w:rsidP="00CF19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1975CB" w14:paraId="1613EED6" w14:textId="77777777" w:rsidTr="00AA5A80">
        <w:trPr>
          <w:trHeight w:val="507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16633E" w14:textId="3AEF1CED" w:rsidR="00300B0D" w:rsidRPr="001975CB" w:rsidRDefault="00300B0D" w:rsidP="00300B0D">
            <w:pPr>
              <w:pStyle w:val="Heading8"/>
              <w:keepNext w:val="0"/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3.1 Course/Year content</w:t>
            </w:r>
          </w:p>
          <w:p w14:paraId="3FEA2ED8" w14:textId="6ECE4C0C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omissions/duplication, areas of content requiring more/less coverage or a change in emphasis</w:t>
            </w:r>
          </w:p>
        </w:tc>
      </w:tr>
      <w:tr w:rsidR="00300B0D" w:rsidRPr="001975CB" w14:paraId="0CF1CC91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431" w14:textId="6ABF5CBF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5FE2D" w14:textId="6004E8AD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6EEED" w14:textId="77A8CB8B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57E59" w14:textId="77777777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8E123" w14:textId="0A4306F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2601BF0B" w14:textId="77777777" w:rsidTr="00AA5A80">
        <w:trPr>
          <w:trHeight w:val="5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189C7" w14:textId="5A641495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3.2 Teaching methods</w:t>
            </w:r>
          </w:p>
          <w:p w14:paraId="744F6C7C" w14:textId="6E06512B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effectiveness of different teaching method, forms of teaching which might require more/less emphasis</w:t>
            </w:r>
          </w:p>
        </w:tc>
      </w:tr>
      <w:tr w:rsidR="00300B0D" w:rsidRPr="001975CB" w14:paraId="5600309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35C" w14:textId="7F1CD0B4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F8853" w14:textId="77777777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B8CA4" w14:textId="77777777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794B2" w14:textId="6C51D48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D9211F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47548" w14:textId="6E69983B" w:rsidR="00300B0D" w:rsidRPr="001975CB" w:rsidRDefault="00300B0D" w:rsidP="00300B0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3.3 Assessment and formative feedback</w:t>
            </w:r>
          </w:p>
          <w:p w14:paraId="23242AFE" w14:textId="4533C481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n particular, evaluate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the effectiveness of the methods of formative assessment used, please also comment upon the opportunities for formative feedback across the modules/strand and if applicable plans to provide more opportunities for formative feedback</w:t>
            </w:r>
          </w:p>
        </w:tc>
      </w:tr>
      <w:tr w:rsidR="00300B0D" w:rsidRPr="001975CB" w14:paraId="3CCF3CCD" w14:textId="77777777" w:rsidTr="00AA5A80">
        <w:trPr>
          <w:trHeight w:val="567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444DC869" w14:textId="3A4409E6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D84D1" w14:textId="77777777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A1EFF" w14:textId="77777777" w:rsidR="00B163A3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F358" w14:textId="73ED2BE6" w:rsidR="00B163A3" w:rsidRPr="001975CB" w:rsidRDefault="00B163A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ACA3207" w14:textId="77777777" w:rsidTr="00AA5A80">
        <w:trPr>
          <w:trHeight w:val="437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69653DC" w14:textId="486E2363" w:rsidR="00300B0D" w:rsidRPr="001975CB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3.4 Staffing</w:t>
            </w:r>
            <w:r w:rsidR="00E36175">
              <w:rPr>
                <w:rFonts w:asciiTheme="minorHAnsi" w:hAnsiTheme="minorHAnsi" w:cstheme="minorHAnsi"/>
                <w:sz w:val="22"/>
                <w:szCs w:val="22"/>
              </w:rPr>
              <w:t xml:space="preserve">, staff development and training needs,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  <w:p w14:paraId="701BEFC4" w14:textId="65682DF4" w:rsidR="00300B0D" w:rsidRPr="001975CB" w:rsidRDefault="001975CB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ummarise changes during the year and proposed changes to staffing, </w:t>
            </w:r>
            <w:r w:rsidR="00E36175">
              <w:rPr>
                <w:rFonts w:asciiTheme="minorHAnsi" w:hAnsiTheme="minorHAnsi" w:cstheme="minorHAnsi"/>
                <w:sz w:val="22"/>
                <w:szCs w:val="22"/>
              </w:rPr>
              <w:t xml:space="preserve">staff development and training needs, 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classrooms, laboratories, libraries, computing etc.</w:t>
            </w:r>
          </w:p>
        </w:tc>
      </w:tr>
      <w:tr w:rsidR="00300B0D" w:rsidRPr="001975CB" w14:paraId="6B4B9A4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51E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95523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1E668" w14:textId="77777777" w:rsidR="008346C4" w:rsidRPr="001975CB" w:rsidRDefault="008346C4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A96E6" w14:textId="785CBD95" w:rsidR="008346C4" w:rsidRPr="001975CB" w:rsidRDefault="008346C4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35836F9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08529" w14:textId="44506B00" w:rsidR="00300B0D" w:rsidRPr="001975CB" w:rsidRDefault="00300B0D" w:rsidP="00300B0D">
            <w:pPr>
              <w:pStyle w:val="ListParagraph"/>
              <w:numPr>
                <w:ilvl w:val="1"/>
                <w:numId w:val="12"/>
              </w:numPr>
              <w:ind w:left="31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36175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361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tudent 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survey results (Appendix 2)</w:t>
            </w:r>
          </w:p>
          <w:p w14:paraId="49113DFA" w14:textId="31EB0F9C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espond to the results, </w:t>
            </w:r>
            <w:proofErr w:type="gramStart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including  any</w:t>
            </w:r>
            <w:proofErr w:type="gramEnd"/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recurring themes in the open comments. Record any actions to be taken in response to the results in the Action Plan section 4. </w:t>
            </w:r>
          </w:p>
        </w:tc>
      </w:tr>
      <w:tr w:rsidR="00300B0D" w:rsidRPr="001975CB" w14:paraId="2C73A50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EB6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2AD00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5CE7FD88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2CC00" w14:textId="77777777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3.6 General Student Feedback</w:t>
            </w:r>
          </w:p>
          <w:p w14:paraId="500B4F24" w14:textId="6BBFA35D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gramStart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proofErr w:type="gramEnd"/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from verbal communication and/or modules</w:t>
            </w:r>
          </w:p>
        </w:tc>
      </w:tr>
      <w:tr w:rsidR="00300B0D" w:rsidRPr="001975CB" w14:paraId="157A1158" w14:textId="77777777" w:rsidTr="00762F7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0A7" w14:textId="77777777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87DAC" w14:textId="61315269" w:rsidR="00300B0D" w:rsidRPr="001975CB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1975CB" w14:paraId="51A77EFC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C6764" w14:textId="43EA980F" w:rsidR="00300B0D" w:rsidRPr="001975CB" w:rsidRDefault="00711A8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B0D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Collaborative Provision</w:t>
            </w:r>
          </w:p>
          <w:p w14:paraId="081BFD8B" w14:textId="15795BB3" w:rsidR="009C75CB" w:rsidRPr="001975CB" w:rsidRDefault="009C75CB" w:rsidP="009C7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The author of this report should invite a named </w:t>
            </w:r>
            <w:r w:rsidR="000B5EAF"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responsible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colleague from the collaborative partner(s) to co-author responses to this section. This demonstrates that the partner has been involved in the annual review process and that the partnership has also been reviewed to some extent. </w:t>
            </w:r>
          </w:p>
          <w:p w14:paraId="34DA771E" w14:textId="77777777" w:rsidR="009C75CB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ways in which the collaborative activities have enhanced the quality of the provision in the year under review.</w:t>
            </w:r>
          </w:p>
          <w:p w14:paraId="5896CA2B" w14:textId="77777777" w:rsidR="009C75CB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any challenges that have arisen directly from the collaborative nature of the provision.</w:t>
            </w:r>
          </w:p>
          <w:p w14:paraId="1B276702" w14:textId="3134FB3B" w:rsidR="00300B0D" w:rsidRPr="001975CB" w:rsidRDefault="009C75CB" w:rsidP="009C75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Please identify areas of good practice and proposed developments for the future.</w:t>
            </w:r>
          </w:p>
        </w:tc>
      </w:tr>
      <w:tr w:rsidR="00300B0D" w:rsidRPr="001975CB" w14:paraId="3BB3C8F9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596C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16386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7170644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63979" w14:textId="40ED7BB5" w:rsidR="00300B0D" w:rsidRPr="001975CB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Quality enhancement/Notable successes</w:t>
            </w:r>
          </w:p>
          <w:p w14:paraId="28D794B3" w14:textId="4BA625C9" w:rsidR="00300B0D" w:rsidRPr="001975CB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Things that worked well and examples of good practice which can be disseminated in the College</w:t>
            </w:r>
          </w:p>
        </w:tc>
      </w:tr>
      <w:tr w:rsidR="00300B0D" w:rsidRPr="001975CB" w14:paraId="2A77FDB0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DC0B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93B3" w14:textId="5C27B809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EE9" w:rsidRPr="00EA5854" w14:paraId="58EDFFD5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FE99B" w14:textId="2253CC29" w:rsidR="00EA5854" w:rsidRPr="00EA5854" w:rsidRDefault="00EA5854" w:rsidP="00EA5854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58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Opportunities for inter-disciplinary teaching </w:t>
            </w:r>
          </w:p>
          <w:p w14:paraId="636952CB" w14:textId="1BEA4B8F" w:rsidR="00082EE9" w:rsidRPr="00EA5854" w:rsidRDefault="00EA5854" w:rsidP="00EA58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5854">
              <w:rPr>
                <w:rFonts w:asciiTheme="minorHAnsi" w:hAnsiTheme="minorHAnsi" w:cstheme="minorHAnsi"/>
                <w:bCs/>
                <w:sz w:val="22"/>
                <w:szCs w:val="22"/>
              </w:rPr>
              <w:t>From 2023/24 Module and Strand Reviews will also include a section to highlight such opportunities</w:t>
            </w:r>
          </w:p>
          <w:p w14:paraId="27509196" w14:textId="4C90A07A" w:rsidR="00EA5854" w:rsidRPr="00EA5854" w:rsidRDefault="00EA5854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2EE9" w:rsidRPr="001975CB" w14:paraId="28F19B60" w14:textId="77777777" w:rsidTr="00082EE9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C4B6" w14:textId="77777777" w:rsidR="00082EE9" w:rsidRDefault="00082EE9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86E6F" w14:textId="56F66634" w:rsidR="00082EE9" w:rsidRPr="001975CB" w:rsidRDefault="00082EE9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1975CB" w14:paraId="71C852EA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2399" w14:textId="195A79AD" w:rsidR="00300B0D" w:rsidRPr="001975CB" w:rsidRDefault="00300B0D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082E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issues </w:t>
            </w:r>
          </w:p>
          <w:p w14:paraId="7BFE9C8A" w14:textId="513147AE" w:rsidR="00300B0D" w:rsidRPr="001975CB" w:rsidRDefault="001975CB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omment on any other issues or feedback</w:t>
            </w:r>
          </w:p>
        </w:tc>
      </w:tr>
      <w:tr w:rsidR="00300B0D" w:rsidRPr="001975CB" w14:paraId="4C0C0B1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C52D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4054D" w14:textId="0406615A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1975CB" w14:paraId="06A836E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47545" w14:textId="3121C59D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2E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RELEVANT) Periodic Review/Validation Report(s) </w:t>
            </w:r>
          </w:p>
          <w:p w14:paraId="6313B8DF" w14:textId="7EE34739" w:rsidR="00300B0D" w:rsidRPr="001975CB" w:rsidRDefault="001975CB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1975CB">
              <w:rPr>
                <w:rFonts w:asciiTheme="minorHAnsi" w:hAnsiTheme="minorHAnsi" w:cstheme="minorHAnsi"/>
                <w:sz w:val="22"/>
                <w:szCs w:val="22"/>
              </w:rPr>
              <w:t>onsider findings of panel and subsequent report</w:t>
            </w:r>
          </w:p>
        </w:tc>
      </w:tr>
      <w:tr w:rsidR="00300B0D" w:rsidRPr="001975CB" w14:paraId="496B227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FBDC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E17FD" w14:textId="77777777" w:rsidR="00300B0D" w:rsidRPr="001975CB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EB1" w:rsidRPr="001975CB" w14:paraId="60DCDD64" w14:textId="77777777" w:rsidTr="005F241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8AEA7" w14:textId="3F8AA85D" w:rsidR="00F01EB1" w:rsidRPr="001975CB" w:rsidRDefault="00F01EB1" w:rsidP="00F01EB1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3.12 Professional and Statutory Regulatory Body feedback (where applicable)</w:t>
            </w:r>
          </w:p>
          <w:p w14:paraId="5E7C47D7" w14:textId="2040BE39" w:rsidR="00F01EB1" w:rsidRPr="001975CB" w:rsidRDefault="00F01EB1" w:rsidP="00F170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Summarise actions taken or changes made to the programme in response to PSRB feedback</w:t>
            </w:r>
          </w:p>
        </w:tc>
      </w:tr>
      <w:tr w:rsidR="00F01EB1" w:rsidRPr="001975CB" w14:paraId="2004AB09" w14:textId="77777777" w:rsidTr="005F2418">
        <w:trPr>
          <w:trHeight w:val="47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41A2" w14:textId="77777777" w:rsidR="00F01EB1" w:rsidRPr="001975CB" w:rsidRDefault="00F01EB1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24371" w14:textId="7734B392" w:rsidR="00AA5A80" w:rsidRPr="001975CB" w:rsidRDefault="00AA5A80">
      <w:pPr>
        <w:rPr>
          <w:rFonts w:asciiTheme="minorHAnsi" w:hAnsiTheme="minorHAnsi" w:cstheme="minorHAnsi"/>
          <w:sz w:val="22"/>
          <w:szCs w:val="22"/>
        </w:rPr>
        <w:sectPr w:rsidR="00AA5A80" w:rsidRPr="001975CB" w:rsidSect="001E4DCB">
          <w:footerReference w:type="default" r:id="rId18"/>
          <w:pgSz w:w="11906" w:h="16838" w:code="9"/>
          <w:pgMar w:top="284" w:right="1134" w:bottom="567" w:left="567" w:header="720" w:footer="284" w:gutter="0"/>
          <w:cols w:space="720"/>
          <w:docGrid w:linePitch="272"/>
        </w:sectPr>
      </w:pPr>
    </w:p>
    <w:p w14:paraId="41ACBE25" w14:textId="11380A66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992"/>
        <w:gridCol w:w="4514"/>
        <w:gridCol w:w="3771"/>
        <w:gridCol w:w="1534"/>
        <w:gridCol w:w="1991"/>
      </w:tblGrid>
      <w:tr w:rsidR="00014645" w:rsidRPr="001975CB" w14:paraId="0C9A5DD1" w14:textId="77777777" w:rsidTr="00FA32D8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9A2BB6" w14:textId="5454C30D" w:rsidR="00014645" w:rsidRDefault="00014645" w:rsidP="00B163A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ACTION PLAN </w:t>
            </w:r>
          </w:p>
          <w:p w14:paraId="6B4B6617" w14:textId="3B78F45B" w:rsidR="00B163A3" w:rsidRPr="001975CB" w:rsidRDefault="00B163A3" w:rsidP="00B163A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Ensure that for each action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select the topic under which the action lies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what evidence there is to support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 xml:space="preserve"> 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8BB2D1" w14:textId="77777777" w:rsidR="00014645" w:rsidRPr="00B163A3" w:rsidRDefault="00014645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Roll over outstanding actions from last year’s AQIR.</w:t>
            </w:r>
          </w:p>
          <w:p w14:paraId="7757E3A0" w14:textId="562D194B" w:rsidR="00014645" w:rsidRPr="00B163A3" w:rsidRDefault="008E5440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Check all actions</w:t>
            </w:r>
            <w:r w:rsidR="00014645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 from the associated External Examiners Report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are copied into the action plan and under 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‘Topic’ column 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select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>option 3. Assessment and formative feedback</w:t>
            </w:r>
            <w:r w:rsidR="00313F2F" w:rsidRPr="00B163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BB9D9C" w14:textId="7C40E9E4" w:rsidR="00014645" w:rsidRPr="00B163A3" w:rsidRDefault="00014645" w:rsidP="00B163A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Add </w:t>
            </w:r>
            <w:r w:rsidR="007B2085">
              <w:rPr>
                <w:rFonts w:asciiTheme="minorHAnsi" w:hAnsiTheme="minorHAnsi" w:cstheme="minorHAnsi"/>
                <w:sz w:val="22"/>
                <w:szCs w:val="22"/>
              </w:rPr>
              <w:t xml:space="preserve">a new row for any new </w:t>
            </w:r>
            <w:r w:rsidRPr="00B163A3">
              <w:rPr>
                <w:rFonts w:asciiTheme="minorHAnsi" w:hAnsiTheme="minorHAnsi" w:cstheme="minorHAnsi"/>
                <w:sz w:val="22"/>
                <w:szCs w:val="22"/>
              </w:rPr>
              <w:t xml:space="preserve">actions resulting from section 3. Course Review. </w:t>
            </w:r>
          </w:p>
        </w:tc>
      </w:tr>
      <w:tr w:rsidR="00014645" w:rsidRPr="001975CB" w14:paraId="509A764F" w14:textId="77777777" w:rsidTr="008346C4">
        <w:trPr>
          <w:cantSplit/>
          <w:trHeight w:val="262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FFC000"/>
          </w:tcPr>
          <w:p w14:paraId="5921E74E" w14:textId="39CABF6B" w:rsidR="008E5440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Topic (choose from list below)</w:t>
            </w:r>
            <w:r w:rsidR="008346C4"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6FAD8C4" w14:textId="45C923B3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8E5440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E5440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ontent</w:t>
            </w:r>
          </w:p>
          <w:p w14:paraId="005A9A6B" w14:textId="533632C2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methods</w:t>
            </w:r>
          </w:p>
          <w:p w14:paraId="2EE2ABBA" w14:textId="238E8486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Assessment and formative feedback (including actions from External Examiner Reports)</w:t>
            </w:r>
          </w:p>
          <w:p w14:paraId="48E2C288" w14:textId="38115DBC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Staffing and resources</w:t>
            </w:r>
          </w:p>
          <w:p w14:paraId="2D1F0541" w14:textId="5E3D5308" w:rsidR="00014645" w:rsidRPr="001975CB" w:rsidRDefault="008E5440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  <w:r w:rsidR="00014645"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</w:t>
            </w:r>
          </w:p>
          <w:p w14:paraId="3E4DB9F7" w14:textId="624FB3F8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 (IF RELEVANT) Periodic Review/Validation Report(s)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C000"/>
          </w:tcPr>
          <w:p w14:paraId="46E41B6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action raised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shd w:val="clear" w:color="auto" w:fill="FFC000"/>
          </w:tcPr>
          <w:p w14:paraId="37FC6D7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Action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FC000"/>
          </w:tcPr>
          <w:p w14:paraId="69FFBA9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Progress to date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C000"/>
          </w:tcPr>
          <w:p w14:paraId="12A6A062" w14:textId="311DA635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Responsible Person</w:t>
            </w:r>
            <w:r w:rsidR="008346C4"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(s) r</w:t>
            </w:r>
            <w:r w:rsidRPr="001975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ole title and name </w:t>
            </w:r>
          </w:p>
          <w:p w14:paraId="1D637B7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C000"/>
          </w:tcPr>
          <w:p w14:paraId="2930249D" w14:textId="1B302C3D" w:rsidR="008346C4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Status (choose one from - </w:t>
            </w:r>
          </w:p>
          <w:p w14:paraId="69F2F03B" w14:textId="77777777" w:rsidR="008346C4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 progress/</w:t>
            </w:r>
          </w:p>
          <w:p w14:paraId="0C833522" w14:textId="265D7234" w:rsidR="00014645" w:rsidRPr="001975CB" w:rsidRDefault="00014645" w:rsidP="00FA32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Completed)</w:t>
            </w:r>
          </w:p>
          <w:p w14:paraId="209A0AB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014645" w:rsidRPr="001975CB" w14:paraId="6496E39D" w14:textId="77777777" w:rsidTr="008346C4">
        <w:trPr>
          <w:cantSplit/>
          <w:trHeight w:val="313"/>
        </w:trPr>
        <w:tc>
          <w:tcPr>
            <w:tcW w:w="987" w:type="pct"/>
            <w:tcBorders>
              <w:bottom w:val="single" w:sz="4" w:space="0" w:color="auto"/>
            </w:tcBorders>
          </w:tcPr>
          <w:p w14:paraId="50B98E6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7998560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642A857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E4E33F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92C647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71826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426C537D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0BA6F24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EA8508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A26054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FA4BA5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D8DCE7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54364E7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5534220" w14:textId="77777777" w:rsidTr="008346C4">
        <w:trPr>
          <w:cantSplit/>
          <w:trHeight w:val="260"/>
        </w:trPr>
        <w:tc>
          <w:tcPr>
            <w:tcW w:w="987" w:type="pct"/>
            <w:shd w:val="clear" w:color="auto" w:fill="auto"/>
          </w:tcPr>
          <w:p w14:paraId="50CBC7B6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4B9812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B9BE46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3695D7E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D87766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0D638F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47D54033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14:paraId="161CB7E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C77FD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0E7F548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5DADCE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7859F25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DB3050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2BC9E408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14:paraId="5B0CD01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5992F2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0B372C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F46A37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3FAEDE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C852AD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241BB163" w14:textId="77777777" w:rsidTr="008346C4">
        <w:trPr>
          <w:cantSplit/>
          <w:trHeight w:val="260"/>
        </w:trPr>
        <w:tc>
          <w:tcPr>
            <w:tcW w:w="987" w:type="pct"/>
            <w:tcBorders>
              <w:bottom w:val="single" w:sz="4" w:space="0" w:color="auto"/>
            </w:tcBorders>
          </w:tcPr>
          <w:p w14:paraId="7B3DE3E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05C8BA1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965653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1E9FFD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908F92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84A43E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8053776" w14:textId="77777777" w:rsidTr="008346C4">
        <w:trPr>
          <w:cantSplit/>
          <w:trHeight w:val="229"/>
        </w:trPr>
        <w:tc>
          <w:tcPr>
            <w:tcW w:w="987" w:type="pct"/>
            <w:tcBorders>
              <w:bottom w:val="single" w:sz="4" w:space="0" w:color="auto"/>
            </w:tcBorders>
          </w:tcPr>
          <w:p w14:paraId="5570EC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83AF80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394B05E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E2E607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4366349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558B9CA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1412659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2B2D9BA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FBA5F0B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BDCF3F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689770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2A7DE8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D1171A2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66E25976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B68FDA6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5D7909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59D1B42F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CFA610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C69A10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B53BF6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20744CA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48EE08E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8497583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452DF8D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FAFDFD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92B1A7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5A4100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71949B9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1BE6E35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3AC07B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79B127D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C53131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3A10300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A101C4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0FCFFE04" w14:textId="77777777" w:rsidTr="008346C4">
        <w:trPr>
          <w:cantSplit/>
          <w:trHeight w:val="259"/>
        </w:trPr>
        <w:tc>
          <w:tcPr>
            <w:tcW w:w="987" w:type="pct"/>
            <w:tcBorders>
              <w:bottom w:val="single" w:sz="4" w:space="0" w:color="auto"/>
            </w:tcBorders>
          </w:tcPr>
          <w:p w14:paraId="202E2310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503E32C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  <w:tcBorders>
              <w:bottom w:val="single" w:sz="4" w:space="0" w:color="auto"/>
            </w:tcBorders>
          </w:tcPr>
          <w:p w14:paraId="212ED7F7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D1FF56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E17102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5D3221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14645" w:rsidRPr="001975CB" w14:paraId="790BA71F" w14:textId="77777777" w:rsidTr="008346C4">
        <w:trPr>
          <w:cantSplit/>
          <w:trHeight w:val="259"/>
        </w:trPr>
        <w:tc>
          <w:tcPr>
            <w:tcW w:w="987" w:type="pct"/>
          </w:tcPr>
          <w:p w14:paraId="39508644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" w:type="pct"/>
          </w:tcPr>
          <w:p w14:paraId="613BBBFD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5" w:type="pct"/>
          </w:tcPr>
          <w:p w14:paraId="4BA7B838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</w:tcPr>
          <w:p w14:paraId="7C5317FA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81" w:type="pct"/>
          </w:tcPr>
          <w:p w14:paraId="1ACBD7A5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24" w:type="pct"/>
          </w:tcPr>
          <w:p w14:paraId="191C984E" w14:textId="77777777" w:rsidR="00014645" w:rsidRPr="001975CB" w:rsidRDefault="00014645" w:rsidP="00FA32D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B7D31C6" w14:textId="668B5A09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547EE45D" w14:textId="339E91A3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78A59E0D" w14:textId="54428898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</w:pPr>
    </w:p>
    <w:p w14:paraId="2522F836" w14:textId="77777777" w:rsidR="00014645" w:rsidRPr="001975CB" w:rsidRDefault="00014645" w:rsidP="00B94BB5">
      <w:pPr>
        <w:rPr>
          <w:rFonts w:asciiTheme="minorHAnsi" w:hAnsiTheme="minorHAnsi" w:cstheme="minorHAnsi"/>
          <w:sz w:val="22"/>
          <w:szCs w:val="22"/>
        </w:rPr>
        <w:sectPr w:rsidR="00014645" w:rsidRPr="001975CB" w:rsidSect="00AA5A80">
          <w:pgSz w:w="16838" w:h="11906" w:orient="landscape" w:code="9"/>
          <w:pgMar w:top="567" w:right="284" w:bottom="1134" w:left="567" w:header="720" w:footer="284" w:gutter="0"/>
          <w:cols w:space="720"/>
          <w:docGrid w:linePitch="272"/>
        </w:sect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662"/>
      </w:tblGrid>
      <w:tr w:rsidR="00C8750B" w:rsidRPr="001975CB" w14:paraId="496C773B" w14:textId="77777777" w:rsidTr="0044433B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37A70AD" w14:textId="77777777" w:rsidR="00C8750B" w:rsidRPr="001975CB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18419" w14:textId="77777777" w:rsidR="00C8750B" w:rsidRPr="001975CB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REPORT SUBMISSION</w:t>
            </w:r>
          </w:p>
          <w:p w14:paraId="5B75989C" w14:textId="77777777" w:rsidR="00C8750B" w:rsidRPr="001975CB" w:rsidRDefault="00C8750B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EC3" w:rsidRPr="001975CB" w14:paraId="2F6580E5" w14:textId="77777777" w:rsidTr="00B163A3">
        <w:trPr>
          <w:trHeight w:val="52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2E963BD8" w14:textId="1964FACB" w:rsidR="002F0EC3" w:rsidRPr="001975CB" w:rsidRDefault="007B2085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</w:t>
            </w:r>
            <w:r w:rsidR="002F0EC3" w:rsidRPr="001975CB">
              <w:rPr>
                <w:rFonts w:asciiTheme="minorHAnsi" w:hAnsiTheme="minorHAnsi" w:cstheme="minorHAnsi"/>
                <w:sz w:val="22"/>
                <w:szCs w:val="22"/>
              </w:rPr>
              <w:t>Course Director Name</w:t>
            </w:r>
          </w:p>
        </w:tc>
        <w:tc>
          <w:tcPr>
            <w:tcW w:w="6662" w:type="dxa"/>
            <w:vAlign w:val="center"/>
          </w:tcPr>
          <w:p w14:paraId="54828CEF" w14:textId="77959E92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RVC:</w:t>
            </w:r>
          </w:p>
        </w:tc>
      </w:tr>
      <w:tr w:rsidR="002F0EC3" w:rsidRPr="001975CB" w14:paraId="1572195E" w14:textId="77777777" w:rsidTr="00B163A3">
        <w:trPr>
          <w:trHeight w:val="561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63D714B8" w14:textId="77777777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4D42C450" w14:textId="006FD333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LSHTM:</w:t>
            </w:r>
          </w:p>
        </w:tc>
      </w:tr>
      <w:tr w:rsidR="002F0EC3" w:rsidRPr="001975CB" w14:paraId="4744DE13" w14:textId="77777777" w:rsidTr="00B163A3">
        <w:trPr>
          <w:trHeight w:val="55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209EF0C6" w14:textId="72B61726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C878D50" w14:textId="7F3B9859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RVC:</w:t>
            </w:r>
          </w:p>
        </w:tc>
      </w:tr>
      <w:tr w:rsidR="002F0EC3" w:rsidRPr="001975CB" w14:paraId="7FF78339" w14:textId="77777777" w:rsidTr="00B163A3">
        <w:trPr>
          <w:trHeight w:val="548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9DF0" w14:textId="77777777" w:rsidR="002F0EC3" w:rsidRPr="001975CB" w:rsidRDefault="002F0EC3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529CF04" w14:textId="09F82244" w:rsidR="002F0EC3" w:rsidRPr="001975CB" w:rsidRDefault="002F0EC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LSHTM:</w:t>
            </w:r>
          </w:p>
        </w:tc>
      </w:tr>
      <w:tr w:rsidR="00EB64B5" w:rsidRPr="001975CB" w14:paraId="79ACC6E7" w14:textId="77777777" w:rsidTr="00B163A3">
        <w:trPr>
          <w:trHeight w:val="570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76FB7961" w14:textId="77777777" w:rsidR="00E42A2D" w:rsidRDefault="00EB64B5" w:rsidP="00BE16BA">
            <w:pPr>
              <w:pStyle w:val="Heading8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sz w:val="22"/>
                <w:szCs w:val="22"/>
              </w:rPr>
              <w:t>Required submission date (to both institutions</w:t>
            </w:r>
            <w:r w:rsidRPr="00E42A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313F2F"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12F1D54" w14:textId="4C691946" w:rsidR="00EB64B5" w:rsidRPr="001975CB" w:rsidRDefault="00313F2F" w:rsidP="00BE16BA">
            <w:pPr>
              <w:pStyle w:val="Heading8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at least 2 weeks prior to the Annual Quality Improvement Group meeting</w:t>
            </w:r>
          </w:p>
          <w:p w14:paraId="333B82F4" w14:textId="221DD968" w:rsidR="00EB64B5" w:rsidRPr="001975CB" w:rsidRDefault="00E440DB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196BD52" w14:textId="77777777" w:rsidR="00EB64B5" w:rsidRDefault="00EB64B5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submitted to RVC: </w:t>
            </w:r>
          </w:p>
          <w:p w14:paraId="7A592E49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BAC47" w14:textId="4EE9CC8D" w:rsidR="00B163A3" w:rsidRPr="001975CB" w:rsidRDefault="00B163A3" w:rsidP="00D644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B5" w:rsidRPr="001975CB" w14:paraId="5D604E4F" w14:textId="77777777" w:rsidTr="00B163A3">
        <w:trPr>
          <w:trHeight w:val="55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400F5" w14:textId="77777777" w:rsidR="00EB64B5" w:rsidRPr="001975CB" w:rsidRDefault="00EB64B5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D014156" w14:textId="77777777" w:rsidR="00EB64B5" w:rsidRDefault="00EB64B5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CB">
              <w:rPr>
                <w:rFonts w:asciiTheme="minorHAnsi" w:hAnsiTheme="minorHAnsi" w:cstheme="minorHAnsi"/>
                <w:b/>
                <w:sz w:val="22"/>
                <w:szCs w:val="22"/>
              </w:rPr>
              <w:t>Date submitted to LSHTM:</w:t>
            </w:r>
          </w:p>
          <w:p w14:paraId="49F1AC9C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91703" w14:textId="77777777" w:rsidR="00B163A3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157619" w14:textId="5777C5B8" w:rsidR="00B163A3" w:rsidRPr="001975CB" w:rsidRDefault="00B163A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CA3FE7" w14:textId="60FF0A5F" w:rsidR="00C8750B" w:rsidRPr="001975CB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p w14:paraId="570251FD" w14:textId="77777777" w:rsidR="00C8750B" w:rsidRPr="001975CB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sectPr w:rsidR="00C8750B" w:rsidRPr="001975CB" w:rsidSect="005B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11D8" w14:textId="77777777" w:rsidR="00B26032" w:rsidRDefault="00B26032" w:rsidP="001D7826">
      <w:r>
        <w:separator/>
      </w:r>
    </w:p>
  </w:endnote>
  <w:endnote w:type="continuationSeparator" w:id="0">
    <w:p w14:paraId="7CAD3614" w14:textId="77777777" w:rsidR="00B26032" w:rsidRDefault="00B26032" w:rsidP="001D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25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9553C" w14:textId="5EB43C54" w:rsidR="001D7826" w:rsidRDefault="001D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D03EAE" w14:textId="77777777" w:rsidR="001D7826" w:rsidRDefault="001D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51B7" w14:textId="77777777" w:rsidR="00B26032" w:rsidRDefault="00B26032" w:rsidP="001D7826">
      <w:r>
        <w:separator/>
      </w:r>
    </w:p>
  </w:footnote>
  <w:footnote w:type="continuationSeparator" w:id="0">
    <w:p w14:paraId="35137346" w14:textId="77777777" w:rsidR="00B26032" w:rsidRDefault="00B26032" w:rsidP="001D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932"/>
    <w:multiLevelType w:val="hybridMultilevel"/>
    <w:tmpl w:val="B01A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A3"/>
    <w:multiLevelType w:val="hybridMultilevel"/>
    <w:tmpl w:val="889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FA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5C747E"/>
    <w:multiLevelType w:val="hybridMultilevel"/>
    <w:tmpl w:val="C3A08E68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42E5A11"/>
    <w:multiLevelType w:val="hybridMultilevel"/>
    <w:tmpl w:val="12849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80B36"/>
    <w:multiLevelType w:val="hybridMultilevel"/>
    <w:tmpl w:val="AE347C8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76C2378"/>
    <w:multiLevelType w:val="hybridMultilevel"/>
    <w:tmpl w:val="E78A2214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A430421"/>
    <w:multiLevelType w:val="hybridMultilevel"/>
    <w:tmpl w:val="3B72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92D"/>
    <w:multiLevelType w:val="multilevel"/>
    <w:tmpl w:val="C8722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A3C6F"/>
    <w:multiLevelType w:val="multilevel"/>
    <w:tmpl w:val="642C8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9A5A05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926D82"/>
    <w:multiLevelType w:val="hybridMultilevel"/>
    <w:tmpl w:val="BCA2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1F89"/>
    <w:multiLevelType w:val="hybridMultilevel"/>
    <w:tmpl w:val="21C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EAC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74F3797"/>
    <w:multiLevelType w:val="multilevel"/>
    <w:tmpl w:val="D1D434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9F96867"/>
    <w:multiLevelType w:val="hybridMultilevel"/>
    <w:tmpl w:val="2A1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4A73"/>
    <w:multiLevelType w:val="multilevel"/>
    <w:tmpl w:val="CFEC1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1887AD0"/>
    <w:multiLevelType w:val="hybridMultilevel"/>
    <w:tmpl w:val="C11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0159"/>
    <w:multiLevelType w:val="hybridMultilevel"/>
    <w:tmpl w:val="BBE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051B9"/>
    <w:multiLevelType w:val="multilevel"/>
    <w:tmpl w:val="0428E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8E11DBD"/>
    <w:multiLevelType w:val="hybridMultilevel"/>
    <w:tmpl w:val="25C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33843">
    <w:abstractNumId w:val="5"/>
  </w:num>
  <w:num w:numId="2" w16cid:durableId="1642155850">
    <w:abstractNumId w:val="15"/>
  </w:num>
  <w:num w:numId="3" w16cid:durableId="1321888530">
    <w:abstractNumId w:val="16"/>
  </w:num>
  <w:num w:numId="4" w16cid:durableId="1166869438">
    <w:abstractNumId w:val="18"/>
  </w:num>
  <w:num w:numId="5" w16cid:durableId="726413429">
    <w:abstractNumId w:val="1"/>
  </w:num>
  <w:num w:numId="6" w16cid:durableId="1321302529">
    <w:abstractNumId w:val="2"/>
  </w:num>
  <w:num w:numId="7" w16cid:durableId="151795612">
    <w:abstractNumId w:val="19"/>
  </w:num>
  <w:num w:numId="8" w16cid:durableId="701323335">
    <w:abstractNumId w:val="12"/>
  </w:num>
  <w:num w:numId="9" w16cid:durableId="971132273">
    <w:abstractNumId w:val="11"/>
  </w:num>
  <w:num w:numId="10" w16cid:durableId="307708190">
    <w:abstractNumId w:val="14"/>
  </w:num>
  <w:num w:numId="11" w16cid:durableId="1987734823">
    <w:abstractNumId w:val="8"/>
  </w:num>
  <w:num w:numId="12" w16cid:durableId="221675346">
    <w:abstractNumId w:val="10"/>
  </w:num>
  <w:num w:numId="13" w16cid:durableId="1840458288">
    <w:abstractNumId w:val="13"/>
  </w:num>
  <w:num w:numId="14" w16cid:durableId="593978502">
    <w:abstractNumId w:val="0"/>
  </w:num>
  <w:num w:numId="15" w16cid:durableId="2074162643">
    <w:abstractNumId w:val="21"/>
  </w:num>
  <w:num w:numId="16" w16cid:durableId="1500585597">
    <w:abstractNumId w:val="3"/>
  </w:num>
  <w:num w:numId="17" w16cid:durableId="113313257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6885726">
    <w:abstractNumId w:val="9"/>
  </w:num>
  <w:num w:numId="19" w16cid:durableId="610820471">
    <w:abstractNumId w:val="6"/>
  </w:num>
  <w:num w:numId="20" w16cid:durableId="215049449">
    <w:abstractNumId w:val="4"/>
  </w:num>
  <w:num w:numId="21" w16cid:durableId="701512761">
    <w:abstractNumId w:val="7"/>
  </w:num>
  <w:num w:numId="22" w16cid:durableId="732236966">
    <w:abstractNumId w:val="20"/>
  </w:num>
  <w:num w:numId="23" w16cid:durableId="5871562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C9"/>
    <w:rsid w:val="00014645"/>
    <w:rsid w:val="00020703"/>
    <w:rsid w:val="000462BE"/>
    <w:rsid w:val="00046F3F"/>
    <w:rsid w:val="00047284"/>
    <w:rsid w:val="000803F1"/>
    <w:rsid w:val="00082EE9"/>
    <w:rsid w:val="00084101"/>
    <w:rsid w:val="000B5EAF"/>
    <w:rsid w:val="000D4400"/>
    <w:rsid w:val="000F0A80"/>
    <w:rsid w:val="00120C5D"/>
    <w:rsid w:val="001312C9"/>
    <w:rsid w:val="001975CB"/>
    <w:rsid w:val="001B40DF"/>
    <w:rsid w:val="001B4200"/>
    <w:rsid w:val="001B7B7A"/>
    <w:rsid w:val="001D042C"/>
    <w:rsid w:val="001D0C41"/>
    <w:rsid w:val="001D14C2"/>
    <w:rsid w:val="001D7826"/>
    <w:rsid w:val="001E4DCB"/>
    <w:rsid w:val="00235030"/>
    <w:rsid w:val="00241626"/>
    <w:rsid w:val="002515DD"/>
    <w:rsid w:val="00263BC9"/>
    <w:rsid w:val="00273BC3"/>
    <w:rsid w:val="002C2FAD"/>
    <w:rsid w:val="002C654C"/>
    <w:rsid w:val="002E1F72"/>
    <w:rsid w:val="002F0EC3"/>
    <w:rsid w:val="00300B0D"/>
    <w:rsid w:val="00313F2F"/>
    <w:rsid w:val="003310E6"/>
    <w:rsid w:val="003445D5"/>
    <w:rsid w:val="003729FF"/>
    <w:rsid w:val="00395C4D"/>
    <w:rsid w:val="003A7E89"/>
    <w:rsid w:val="003D6EF1"/>
    <w:rsid w:val="00414A7E"/>
    <w:rsid w:val="0044433B"/>
    <w:rsid w:val="004476D6"/>
    <w:rsid w:val="00456098"/>
    <w:rsid w:val="004A428A"/>
    <w:rsid w:val="004B6A96"/>
    <w:rsid w:val="004D264B"/>
    <w:rsid w:val="004E1F12"/>
    <w:rsid w:val="00510D46"/>
    <w:rsid w:val="00553909"/>
    <w:rsid w:val="00561176"/>
    <w:rsid w:val="005B1AEF"/>
    <w:rsid w:val="005B3B54"/>
    <w:rsid w:val="005B5EA5"/>
    <w:rsid w:val="005B7C8D"/>
    <w:rsid w:val="005E738C"/>
    <w:rsid w:val="005F2418"/>
    <w:rsid w:val="006036F9"/>
    <w:rsid w:val="006372B8"/>
    <w:rsid w:val="00686A00"/>
    <w:rsid w:val="00686A36"/>
    <w:rsid w:val="006A1414"/>
    <w:rsid w:val="006C7C2D"/>
    <w:rsid w:val="00711A86"/>
    <w:rsid w:val="00723FD3"/>
    <w:rsid w:val="00726724"/>
    <w:rsid w:val="00727AB8"/>
    <w:rsid w:val="0073372A"/>
    <w:rsid w:val="00734EA9"/>
    <w:rsid w:val="00762F7D"/>
    <w:rsid w:val="007834EF"/>
    <w:rsid w:val="007B2085"/>
    <w:rsid w:val="007F6F61"/>
    <w:rsid w:val="008264D4"/>
    <w:rsid w:val="0083293A"/>
    <w:rsid w:val="008346C4"/>
    <w:rsid w:val="00836C84"/>
    <w:rsid w:val="00837CA2"/>
    <w:rsid w:val="00842CBD"/>
    <w:rsid w:val="008720D7"/>
    <w:rsid w:val="008C006E"/>
    <w:rsid w:val="008E5440"/>
    <w:rsid w:val="0090536B"/>
    <w:rsid w:val="00924F5D"/>
    <w:rsid w:val="0099570C"/>
    <w:rsid w:val="009B27A4"/>
    <w:rsid w:val="009C2337"/>
    <w:rsid w:val="009C75CB"/>
    <w:rsid w:val="009D5873"/>
    <w:rsid w:val="009F57D3"/>
    <w:rsid w:val="00A06C40"/>
    <w:rsid w:val="00A63535"/>
    <w:rsid w:val="00AA5A80"/>
    <w:rsid w:val="00AB67A6"/>
    <w:rsid w:val="00AF15A6"/>
    <w:rsid w:val="00B0793D"/>
    <w:rsid w:val="00B11A3D"/>
    <w:rsid w:val="00B163A3"/>
    <w:rsid w:val="00B21EAB"/>
    <w:rsid w:val="00B26032"/>
    <w:rsid w:val="00B301E0"/>
    <w:rsid w:val="00B347B6"/>
    <w:rsid w:val="00B46649"/>
    <w:rsid w:val="00B94BB5"/>
    <w:rsid w:val="00BA1F45"/>
    <w:rsid w:val="00BA2CD8"/>
    <w:rsid w:val="00BB477B"/>
    <w:rsid w:val="00BE16BA"/>
    <w:rsid w:val="00C04350"/>
    <w:rsid w:val="00C05EE6"/>
    <w:rsid w:val="00C32789"/>
    <w:rsid w:val="00C35F75"/>
    <w:rsid w:val="00C523B2"/>
    <w:rsid w:val="00C528B0"/>
    <w:rsid w:val="00C72279"/>
    <w:rsid w:val="00C8390F"/>
    <w:rsid w:val="00C8750B"/>
    <w:rsid w:val="00CB2A80"/>
    <w:rsid w:val="00CC182B"/>
    <w:rsid w:val="00CD38CE"/>
    <w:rsid w:val="00CE6FE9"/>
    <w:rsid w:val="00CF1911"/>
    <w:rsid w:val="00CF3BA5"/>
    <w:rsid w:val="00D129E3"/>
    <w:rsid w:val="00D1561C"/>
    <w:rsid w:val="00D32A31"/>
    <w:rsid w:val="00D6307D"/>
    <w:rsid w:val="00D6442D"/>
    <w:rsid w:val="00D8756A"/>
    <w:rsid w:val="00DF0747"/>
    <w:rsid w:val="00DF4449"/>
    <w:rsid w:val="00E20F11"/>
    <w:rsid w:val="00E25CE3"/>
    <w:rsid w:val="00E34DDE"/>
    <w:rsid w:val="00E36175"/>
    <w:rsid w:val="00E42A2D"/>
    <w:rsid w:val="00E43156"/>
    <w:rsid w:val="00E440DB"/>
    <w:rsid w:val="00E91A9F"/>
    <w:rsid w:val="00EA5854"/>
    <w:rsid w:val="00EB11A3"/>
    <w:rsid w:val="00EB64B5"/>
    <w:rsid w:val="00EC0CE0"/>
    <w:rsid w:val="00EC2DA9"/>
    <w:rsid w:val="00EC527C"/>
    <w:rsid w:val="00ED4FB8"/>
    <w:rsid w:val="00EE1AA0"/>
    <w:rsid w:val="00EF64D8"/>
    <w:rsid w:val="00F01EB1"/>
    <w:rsid w:val="00F10800"/>
    <w:rsid w:val="00F1704D"/>
    <w:rsid w:val="00F24BB1"/>
    <w:rsid w:val="00F40189"/>
    <w:rsid w:val="00F40C78"/>
    <w:rsid w:val="00F852C6"/>
    <w:rsid w:val="00F9044D"/>
    <w:rsid w:val="00F960B4"/>
    <w:rsid w:val="00FA4AEB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3FBA"/>
  <w15:chartTrackingRefBased/>
  <w15:docId w15:val="{A6970706-857C-4C31-9C1E-C2FB3EF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12C9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312C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312C9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312C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rsid w:val="001312C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182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D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476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76D6"/>
    <w:rPr>
      <w:rFonts w:ascii="Arial" w:eastAsia="Times New Roman" w:hAnsi="Arial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6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D46"/>
  </w:style>
  <w:style w:type="character" w:customStyle="1" w:styleId="CommentTextChar">
    <w:name w:val="Comment Text Char"/>
    <w:basedOn w:val="DefaultParagraphFont"/>
    <w:link w:val="CommentText"/>
    <w:uiPriority w:val="99"/>
    <w:rsid w:val="00510D4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4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EC0C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23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vc.ac.uk/about/the-rvc/academic-quality-regulations-procedures/annual-quality-improvement-reporting-proce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AQOfficerSE@rvc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rvc.ac.uk/professional-services/academic-registry/academic-quality/module-strand-reviews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rvc.ac.uk/professional-services/academic-registry/academic-quality/annual-quality-improvement-report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rvc.ac.uk/professional-services/academic-registry/academic-quality/student-surveys.cfm" TargetMode="External"/><Relationship Id="rId10" Type="http://schemas.openxmlformats.org/officeDocument/2006/relationships/hyperlink" Target="mailto:AQOfficerSE@rvc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QOfficerSE@rvc.ac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4BE5-BB9A-48A2-8835-907F09C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Bailey, Maxine</cp:lastModifiedBy>
  <cp:revision>34</cp:revision>
  <cp:lastPrinted>2019-05-02T15:00:00Z</cp:lastPrinted>
  <dcterms:created xsi:type="dcterms:W3CDTF">2019-12-09T10:28:00Z</dcterms:created>
  <dcterms:modified xsi:type="dcterms:W3CDTF">2023-07-18T09:48:00Z</dcterms:modified>
</cp:coreProperties>
</file>